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7CE" w:rsidRDefault="001037CE">
      <w:pPr>
        <w:pStyle w:val="Default"/>
        <w:jc w:val="center"/>
        <w:rPr>
          <w:rFonts w:hint="eastAsia"/>
          <w:sz w:val="56"/>
          <w:szCs w:val="56"/>
        </w:rPr>
      </w:pPr>
    </w:p>
    <w:p w:rsidR="001037CE" w:rsidRDefault="001037CE">
      <w:pPr>
        <w:pStyle w:val="Default"/>
        <w:jc w:val="center"/>
        <w:rPr>
          <w:sz w:val="56"/>
          <w:szCs w:val="56"/>
        </w:rPr>
      </w:pPr>
    </w:p>
    <w:p w:rsidR="001037CE" w:rsidRDefault="001037CE">
      <w:pPr>
        <w:pStyle w:val="Default"/>
        <w:jc w:val="center"/>
        <w:rPr>
          <w:sz w:val="84"/>
          <w:szCs w:val="84"/>
        </w:rPr>
      </w:pPr>
    </w:p>
    <w:p w:rsidR="001037CE" w:rsidRDefault="001037CE">
      <w:pPr>
        <w:pStyle w:val="Default"/>
        <w:jc w:val="center"/>
        <w:rPr>
          <w:sz w:val="84"/>
          <w:szCs w:val="84"/>
        </w:rPr>
      </w:pPr>
    </w:p>
    <w:p w:rsidR="001037CE" w:rsidRDefault="00E722B2">
      <w:pPr>
        <w:pStyle w:val="Default"/>
        <w:jc w:val="center"/>
        <w:rPr>
          <w:rFonts w:ascii="方正小标宋_GBK" w:eastAsia="方正小标宋_GBK" w:hAnsi="方正小标宋_GBK" w:cs="方正小标宋_GBK"/>
          <w:sz w:val="84"/>
          <w:szCs w:val="84"/>
        </w:rPr>
      </w:pPr>
      <w:r>
        <w:rPr>
          <w:rFonts w:ascii="方正小标宋_GBK" w:eastAsia="方正小标宋_GBK" w:hAnsi="方正小标宋_GBK" w:cs="方正小标宋_GBK" w:hint="eastAsia"/>
          <w:sz w:val="84"/>
          <w:szCs w:val="84"/>
        </w:rPr>
        <w:t>202</w:t>
      </w:r>
      <w:r>
        <w:rPr>
          <w:rFonts w:ascii="方正小标宋_GBK" w:eastAsia="方正小标宋_GBK" w:hAnsi="方正小标宋_GBK" w:cs="方正小标宋_GBK" w:hint="eastAsia"/>
          <w:sz w:val="84"/>
          <w:szCs w:val="84"/>
        </w:rPr>
        <w:t>3</w:t>
      </w:r>
      <w:r>
        <w:rPr>
          <w:rFonts w:ascii="方正小标宋_GBK" w:eastAsia="方正小标宋_GBK" w:hAnsi="方正小标宋_GBK" w:cs="方正小标宋_GBK" w:hint="eastAsia"/>
          <w:sz w:val="84"/>
          <w:szCs w:val="84"/>
        </w:rPr>
        <w:t>年度</w:t>
      </w:r>
    </w:p>
    <w:p w:rsidR="001037CE" w:rsidRDefault="009D525F">
      <w:pPr>
        <w:pStyle w:val="Default"/>
        <w:jc w:val="center"/>
        <w:rPr>
          <w:rFonts w:ascii="方正小标宋_GBK" w:eastAsia="方正小标宋_GBK" w:hAnsi="方正小标宋_GBK" w:cs="方正小标宋_GBK"/>
          <w:sz w:val="84"/>
          <w:szCs w:val="84"/>
        </w:rPr>
      </w:pPr>
      <w:bookmarkStart w:id="0" w:name="OLE_LINK1"/>
      <w:r>
        <w:rPr>
          <w:rFonts w:ascii="方正小标宋_GBK" w:eastAsia="方正小标宋_GBK" w:hAnsi="方正小标宋_GBK" w:cs="方正小标宋_GBK" w:hint="eastAsia"/>
          <w:sz w:val="84"/>
          <w:szCs w:val="84"/>
        </w:rPr>
        <w:t>岳阳市公安局云溪分局</w:t>
      </w:r>
      <w:bookmarkEnd w:id="0"/>
      <w:r w:rsidR="00E722B2">
        <w:rPr>
          <w:rFonts w:ascii="方正小标宋_GBK" w:eastAsia="方正小标宋_GBK" w:hAnsi="方正小标宋_GBK" w:cs="方正小标宋_GBK" w:hint="eastAsia"/>
          <w:sz w:val="84"/>
          <w:szCs w:val="84"/>
        </w:rPr>
        <w:t>部门决算</w:t>
      </w:r>
    </w:p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/>
          <w:sz w:val="56"/>
          <w:szCs w:val="56"/>
        </w:rPr>
      </w:pPr>
    </w:p>
    <w:p w:rsidR="001037CE" w:rsidRDefault="001037CE">
      <w:pPr>
        <w:pStyle w:val="Default"/>
        <w:jc w:val="center"/>
        <w:rPr>
          <w:sz w:val="56"/>
          <w:szCs w:val="56"/>
        </w:rPr>
      </w:pPr>
    </w:p>
    <w:p w:rsidR="001037CE" w:rsidRDefault="001037CE">
      <w:pPr>
        <w:pStyle w:val="Default"/>
        <w:jc w:val="center"/>
        <w:rPr>
          <w:sz w:val="56"/>
          <w:szCs w:val="56"/>
        </w:rPr>
      </w:pPr>
    </w:p>
    <w:p w:rsidR="001037CE" w:rsidRDefault="001037CE">
      <w:pPr>
        <w:pStyle w:val="Default"/>
        <w:jc w:val="center"/>
        <w:rPr>
          <w:sz w:val="56"/>
          <w:szCs w:val="56"/>
        </w:rPr>
      </w:pPr>
    </w:p>
    <w:p w:rsidR="001037CE" w:rsidRDefault="001037CE">
      <w:pPr>
        <w:pStyle w:val="Default"/>
        <w:jc w:val="center"/>
        <w:rPr>
          <w:sz w:val="32"/>
          <w:szCs w:val="32"/>
        </w:rPr>
      </w:pPr>
    </w:p>
    <w:p w:rsidR="001037CE" w:rsidRDefault="001037CE">
      <w:pPr>
        <w:pStyle w:val="Default"/>
        <w:jc w:val="center"/>
        <w:rPr>
          <w:sz w:val="32"/>
          <w:szCs w:val="32"/>
        </w:rPr>
      </w:pPr>
    </w:p>
    <w:p w:rsidR="001037CE" w:rsidRDefault="001037CE">
      <w:pPr>
        <w:pStyle w:val="Default"/>
        <w:jc w:val="center"/>
        <w:rPr>
          <w:sz w:val="32"/>
          <w:szCs w:val="32"/>
        </w:rPr>
      </w:pPr>
    </w:p>
    <w:p w:rsidR="001037CE" w:rsidRDefault="001037CE">
      <w:pPr>
        <w:pStyle w:val="Default"/>
        <w:jc w:val="center"/>
        <w:rPr>
          <w:sz w:val="32"/>
          <w:szCs w:val="32"/>
        </w:rPr>
      </w:pPr>
    </w:p>
    <w:p w:rsidR="001037CE" w:rsidRDefault="001037CE">
      <w:pPr>
        <w:pStyle w:val="Default"/>
        <w:jc w:val="center"/>
        <w:rPr>
          <w:sz w:val="32"/>
          <w:szCs w:val="32"/>
        </w:rPr>
      </w:pPr>
    </w:p>
    <w:p w:rsidR="001037CE" w:rsidRDefault="001037CE">
      <w:pPr>
        <w:pStyle w:val="Default"/>
        <w:spacing w:line="540" w:lineRule="exact"/>
        <w:jc w:val="center"/>
        <w:rPr>
          <w:sz w:val="56"/>
          <w:szCs w:val="56"/>
        </w:rPr>
      </w:pPr>
    </w:p>
    <w:p w:rsidR="001037CE" w:rsidRDefault="001037CE">
      <w:pPr>
        <w:pStyle w:val="Default"/>
        <w:spacing w:line="500" w:lineRule="exact"/>
        <w:jc w:val="both"/>
        <w:rPr>
          <w:b/>
          <w:sz w:val="36"/>
          <w:szCs w:val="28"/>
        </w:rPr>
      </w:pPr>
    </w:p>
    <w:p w:rsidR="001037CE" w:rsidRDefault="00E722B2">
      <w:pPr>
        <w:pStyle w:val="Default"/>
        <w:spacing w:line="50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 w:rsidR="001037CE" w:rsidRDefault="00E722B2">
      <w:pPr>
        <w:pStyle w:val="Default"/>
        <w:spacing w:line="500" w:lineRule="exact"/>
        <w:rPr>
          <w:rFonts w:hAnsi="黑体"/>
          <w:bCs/>
          <w:sz w:val="28"/>
          <w:szCs w:val="28"/>
        </w:rPr>
      </w:pPr>
      <w:r>
        <w:rPr>
          <w:rFonts w:hAnsi="黑体" w:hint="eastAsia"/>
          <w:bCs/>
          <w:sz w:val="28"/>
          <w:szCs w:val="28"/>
        </w:rPr>
        <w:t>第一部分</w:t>
      </w:r>
      <w:r>
        <w:rPr>
          <w:rFonts w:hAnsi="黑体" w:hint="eastAsia"/>
          <w:bCs/>
          <w:sz w:val="28"/>
          <w:szCs w:val="28"/>
        </w:rPr>
        <w:t xml:space="preserve"> </w:t>
      </w:r>
      <w:r>
        <w:rPr>
          <w:rFonts w:hAnsi="黑体" w:hint="eastAsia"/>
          <w:bCs/>
          <w:sz w:val="28"/>
          <w:szCs w:val="28"/>
        </w:rPr>
        <w:t>部门（</w:t>
      </w:r>
      <w:r>
        <w:rPr>
          <w:rFonts w:hAnsi="黑体" w:hint="eastAsia"/>
          <w:bCs/>
          <w:sz w:val="28"/>
          <w:szCs w:val="28"/>
        </w:rPr>
        <w:t>单位</w:t>
      </w:r>
      <w:r>
        <w:rPr>
          <w:rFonts w:hAnsi="黑体" w:hint="eastAsia"/>
          <w:bCs/>
          <w:sz w:val="28"/>
          <w:szCs w:val="28"/>
        </w:rPr>
        <w:t>）</w:t>
      </w:r>
      <w:r>
        <w:rPr>
          <w:rFonts w:hAnsi="黑体" w:hint="eastAsia"/>
          <w:bCs/>
          <w:sz w:val="28"/>
          <w:szCs w:val="28"/>
        </w:rPr>
        <w:t>概况</w:t>
      </w:r>
    </w:p>
    <w:p w:rsidR="001037CE" w:rsidRDefault="00E722B2">
      <w:pPr>
        <w:pStyle w:val="Default"/>
        <w:spacing w:line="5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一、部门职责</w:t>
      </w:r>
    </w:p>
    <w:p w:rsidR="001037CE" w:rsidRDefault="00E722B2">
      <w:pPr>
        <w:pStyle w:val="Default"/>
        <w:spacing w:line="5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二、机构设置</w:t>
      </w:r>
      <w:r>
        <w:rPr>
          <w:rFonts w:ascii="仿宋_GB2312" w:eastAsia="仿宋_GB2312" w:hAnsi="仿宋_GB2312" w:cs="仿宋_GB2312" w:hint="eastAsia"/>
          <w:sz w:val="28"/>
          <w:szCs w:val="28"/>
        </w:rPr>
        <w:t>及决算单位构成</w:t>
      </w:r>
    </w:p>
    <w:p w:rsidR="001037CE" w:rsidRDefault="00E722B2">
      <w:pPr>
        <w:pStyle w:val="Default"/>
        <w:spacing w:line="500" w:lineRule="exact"/>
        <w:rPr>
          <w:rFonts w:hAnsi="黑体"/>
          <w:bCs/>
          <w:sz w:val="28"/>
          <w:szCs w:val="28"/>
        </w:rPr>
      </w:pPr>
      <w:r>
        <w:rPr>
          <w:rFonts w:hAnsi="黑体" w:hint="eastAsia"/>
          <w:bCs/>
          <w:sz w:val="28"/>
          <w:szCs w:val="28"/>
        </w:rPr>
        <w:t>第二部分</w:t>
      </w:r>
      <w:r>
        <w:rPr>
          <w:rFonts w:hAnsi="黑体" w:hint="eastAsia"/>
          <w:bCs/>
          <w:sz w:val="28"/>
          <w:szCs w:val="28"/>
        </w:rPr>
        <w:t xml:space="preserve"> </w:t>
      </w:r>
      <w:r>
        <w:rPr>
          <w:rFonts w:hAnsi="黑体" w:hint="eastAsia"/>
          <w:bCs/>
          <w:sz w:val="28"/>
          <w:szCs w:val="28"/>
        </w:rPr>
        <w:t>部门决算表</w:t>
      </w:r>
    </w:p>
    <w:p w:rsidR="001037CE" w:rsidRDefault="00E722B2">
      <w:pPr>
        <w:pStyle w:val="Default"/>
        <w:spacing w:line="5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一、收入支出决算总表</w:t>
      </w:r>
    </w:p>
    <w:p w:rsidR="001037CE" w:rsidRDefault="00E722B2">
      <w:pPr>
        <w:pStyle w:val="Default"/>
        <w:spacing w:line="5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二、收入决算表</w:t>
      </w:r>
    </w:p>
    <w:p w:rsidR="001037CE" w:rsidRDefault="00E722B2">
      <w:pPr>
        <w:pStyle w:val="Default"/>
        <w:spacing w:line="5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三、支出决算表</w:t>
      </w:r>
    </w:p>
    <w:p w:rsidR="001037CE" w:rsidRDefault="00E722B2">
      <w:pPr>
        <w:pStyle w:val="Default"/>
        <w:spacing w:line="5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四、财政拨款收入支出决算总表</w:t>
      </w:r>
    </w:p>
    <w:p w:rsidR="001037CE" w:rsidRDefault="00E722B2">
      <w:pPr>
        <w:pStyle w:val="Default"/>
        <w:spacing w:line="5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五、一般公共预算财政拨款支出决算表</w:t>
      </w:r>
    </w:p>
    <w:p w:rsidR="001037CE" w:rsidRDefault="00E722B2">
      <w:pPr>
        <w:pStyle w:val="Default"/>
        <w:spacing w:line="5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六、一般公共预算财政拨款基本支出决算明细表</w:t>
      </w:r>
    </w:p>
    <w:p w:rsidR="001037CE" w:rsidRDefault="00E722B2">
      <w:pPr>
        <w:pStyle w:val="Default"/>
        <w:spacing w:line="5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七、政府性基金预算财政拨款收入支出决算表</w:t>
      </w:r>
    </w:p>
    <w:p w:rsidR="001037CE" w:rsidRDefault="00E722B2">
      <w:pPr>
        <w:pStyle w:val="Default"/>
        <w:spacing w:line="5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八、国有资本经营预算财政拨款支出决算表</w:t>
      </w:r>
    </w:p>
    <w:p w:rsidR="001037CE" w:rsidRDefault="00E722B2">
      <w:pPr>
        <w:pStyle w:val="Default"/>
        <w:spacing w:line="5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九、财政拨款“三公”经费支出决算表</w:t>
      </w:r>
    </w:p>
    <w:p w:rsidR="001037CE" w:rsidRDefault="00E722B2">
      <w:pPr>
        <w:pStyle w:val="Default"/>
        <w:spacing w:line="500" w:lineRule="exact"/>
        <w:rPr>
          <w:rFonts w:hAnsi="黑体"/>
          <w:bCs/>
          <w:sz w:val="28"/>
          <w:szCs w:val="28"/>
        </w:rPr>
      </w:pPr>
      <w:r>
        <w:rPr>
          <w:rFonts w:hAnsi="黑体" w:hint="eastAsia"/>
          <w:bCs/>
          <w:sz w:val="28"/>
          <w:szCs w:val="28"/>
        </w:rPr>
        <w:t>第三部分</w:t>
      </w:r>
      <w:r>
        <w:rPr>
          <w:rFonts w:hAnsi="黑体" w:hint="eastAsia"/>
          <w:bCs/>
          <w:sz w:val="28"/>
          <w:szCs w:val="28"/>
        </w:rPr>
        <w:t xml:space="preserve"> </w:t>
      </w:r>
      <w:r>
        <w:rPr>
          <w:rFonts w:hAnsi="黑体" w:hint="eastAsia"/>
          <w:bCs/>
          <w:sz w:val="28"/>
          <w:szCs w:val="28"/>
        </w:rPr>
        <w:t>部门决算情况说明</w:t>
      </w:r>
    </w:p>
    <w:p w:rsidR="001037CE" w:rsidRDefault="00E722B2">
      <w:pPr>
        <w:pStyle w:val="Default"/>
        <w:spacing w:line="5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一、收入支出决算总体情况说明</w:t>
      </w:r>
    </w:p>
    <w:p w:rsidR="001037CE" w:rsidRDefault="00E722B2">
      <w:pPr>
        <w:spacing w:line="500" w:lineRule="exact"/>
        <w:ind w:firstLineChars="250" w:firstLine="700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二、收入决算情况说明</w:t>
      </w:r>
    </w:p>
    <w:p w:rsidR="001037CE" w:rsidRDefault="00E722B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三、支出决算情况说明</w:t>
      </w:r>
    </w:p>
    <w:p w:rsidR="001037CE" w:rsidRDefault="00E722B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四、财政拨款收入支出决算总体情况说明</w:t>
      </w:r>
    </w:p>
    <w:p w:rsidR="001037CE" w:rsidRDefault="00E722B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五、一般公共预算财政拨款支出决算情况说明</w:t>
      </w:r>
    </w:p>
    <w:p w:rsidR="001037CE" w:rsidRDefault="00E722B2">
      <w:pPr>
        <w:autoSpaceDE w:val="0"/>
        <w:autoSpaceDN w:val="0"/>
        <w:adjustRightInd w:val="0"/>
        <w:spacing w:line="500" w:lineRule="exact"/>
        <w:ind w:firstLineChars="250" w:firstLine="70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六、一般公共预算财政拨款基本支出决算情况说明</w:t>
      </w:r>
    </w:p>
    <w:p w:rsidR="001037CE" w:rsidRDefault="00E722B2">
      <w:pPr>
        <w:autoSpaceDE w:val="0"/>
        <w:autoSpaceDN w:val="0"/>
        <w:adjustRightInd w:val="0"/>
        <w:spacing w:line="480" w:lineRule="exact"/>
        <w:ind w:firstLineChars="250" w:firstLine="70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七、政府性基金预算收入支出决算情况</w:t>
      </w:r>
    </w:p>
    <w:p w:rsidR="001037CE" w:rsidRDefault="00E722B2">
      <w:pPr>
        <w:autoSpaceDE w:val="0"/>
        <w:autoSpaceDN w:val="0"/>
        <w:adjustRightInd w:val="0"/>
        <w:spacing w:line="480" w:lineRule="exact"/>
        <w:ind w:firstLineChars="250" w:firstLine="70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八、</w:t>
      </w:r>
      <w:r>
        <w:rPr>
          <w:rFonts w:ascii="仿宋_GB2312" w:eastAsia="仿宋_GB2312" w:hAnsi="仿宋_GB2312" w:cs="仿宋_GB2312" w:hint="eastAsia"/>
          <w:sz w:val="28"/>
          <w:szCs w:val="28"/>
        </w:rPr>
        <w:t>国有资本经营预算财政拨款支出决算</w:t>
      </w:r>
      <w:r>
        <w:rPr>
          <w:rFonts w:ascii="仿宋_GB2312" w:eastAsia="仿宋_GB2312" w:hAnsi="仿宋_GB2312" w:cs="仿宋_GB2312" w:hint="eastAsia"/>
          <w:sz w:val="28"/>
          <w:szCs w:val="28"/>
        </w:rPr>
        <w:t>情况</w:t>
      </w:r>
    </w:p>
    <w:p w:rsidR="001037CE" w:rsidRDefault="00E722B2">
      <w:pPr>
        <w:autoSpaceDE w:val="0"/>
        <w:autoSpaceDN w:val="0"/>
        <w:adjustRightInd w:val="0"/>
        <w:spacing w:line="480" w:lineRule="exact"/>
        <w:ind w:firstLineChars="250" w:firstLine="70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九、财政拨款三</w:t>
      </w:r>
      <w:proofErr w:type="gramStart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公经费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支出决算情况说明</w:t>
      </w:r>
    </w:p>
    <w:p w:rsidR="001037CE" w:rsidRDefault="00E722B2">
      <w:pPr>
        <w:autoSpaceDE w:val="0"/>
        <w:autoSpaceDN w:val="0"/>
        <w:adjustRightInd w:val="0"/>
        <w:spacing w:line="480" w:lineRule="exact"/>
        <w:ind w:firstLineChars="250" w:firstLine="70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十、关于机关运行经费支出说明</w:t>
      </w:r>
    </w:p>
    <w:p w:rsidR="001037CE" w:rsidRDefault="00E722B2">
      <w:pPr>
        <w:autoSpaceDE w:val="0"/>
        <w:autoSpaceDN w:val="0"/>
        <w:adjustRightInd w:val="0"/>
        <w:spacing w:line="480" w:lineRule="exact"/>
        <w:ind w:firstLineChars="250" w:firstLine="70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十一、一般性支出情况说明</w:t>
      </w:r>
    </w:p>
    <w:p w:rsidR="001037CE" w:rsidRDefault="00E722B2">
      <w:pPr>
        <w:autoSpaceDE w:val="0"/>
        <w:autoSpaceDN w:val="0"/>
        <w:adjustRightInd w:val="0"/>
        <w:spacing w:line="480" w:lineRule="exact"/>
        <w:ind w:firstLineChars="250" w:firstLine="700"/>
        <w:jc w:val="left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十二、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关于政府采购支出说明</w:t>
      </w:r>
    </w:p>
    <w:p w:rsidR="001037CE" w:rsidRDefault="00E722B2">
      <w:pPr>
        <w:autoSpaceDE w:val="0"/>
        <w:autoSpaceDN w:val="0"/>
        <w:adjustRightInd w:val="0"/>
        <w:spacing w:line="480" w:lineRule="exact"/>
        <w:ind w:firstLineChars="250" w:firstLine="700"/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十三、关于国有资产占用情况说明</w:t>
      </w:r>
    </w:p>
    <w:p w:rsidR="001037CE" w:rsidRDefault="00E722B2">
      <w:pPr>
        <w:pStyle w:val="Default"/>
        <w:spacing w:line="5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十四、</w:t>
      </w:r>
      <w:r>
        <w:rPr>
          <w:rFonts w:ascii="仿宋_GB2312" w:eastAsia="仿宋_GB2312" w:hAnsi="仿宋_GB2312" w:cs="仿宋_GB2312" w:hint="eastAsia"/>
          <w:sz w:val="28"/>
          <w:szCs w:val="28"/>
        </w:rPr>
        <w:t>关于</w:t>
      </w:r>
      <w:r>
        <w:rPr>
          <w:rFonts w:ascii="Times New Roman" w:eastAsia="仿宋_GB2312" w:hAnsi="Times New Roman" w:cs="Times New Roman"/>
          <w:sz w:val="28"/>
          <w:szCs w:val="28"/>
        </w:rPr>
        <w:t>202</w:t>
      </w:r>
      <w:r>
        <w:rPr>
          <w:rFonts w:ascii="Times New Roman" w:eastAsia="仿宋_GB2312" w:hAnsi="Times New Roman" w:cs="Times New Roman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年度</w:t>
      </w:r>
      <w:r>
        <w:rPr>
          <w:rFonts w:ascii="仿宋_GB2312" w:eastAsia="仿宋_GB2312" w:hAnsi="仿宋_GB2312" w:cs="仿宋_GB2312" w:hint="eastAsia"/>
          <w:sz w:val="28"/>
          <w:szCs w:val="28"/>
        </w:rPr>
        <w:t>预算</w:t>
      </w:r>
      <w:r>
        <w:rPr>
          <w:rFonts w:ascii="仿宋_GB2312" w:eastAsia="仿宋_GB2312" w:hAnsi="仿宋_GB2312" w:cs="仿宋_GB2312" w:hint="eastAsia"/>
          <w:sz w:val="28"/>
          <w:szCs w:val="28"/>
        </w:rPr>
        <w:t>绩效情况的说明</w:t>
      </w:r>
    </w:p>
    <w:p w:rsidR="001037CE" w:rsidRDefault="00E722B2">
      <w:pPr>
        <w:pStyle w:val="Default"/>
        <w:spacing w:line="500" w:lineRule="exact"/>
        <w:rPr>
          <w:rFonts w:hAnsi="黑体"/>
          <w:bCs/>
          <w:sz w:val="28"/>
          <w:szCs w:val="28"/>
        </w:rPr>
      </w:pPr>
      <w:r>
        <w:rPr>
          <w:rFonts w:hAnsi="黑体" w:hint="eastAsia"/>
          <w:bCs/>
          <w:sz w:val="28"/>
          <w:szCs w:val="28"/>
        </w:rPr>
        <w:t>第四部分</w:t>
      </w:r>
      <w:r>
        <w:rPr>
          <w:rFonts w:hAnsi="黑体" w:hint="eastAsia"/>
          <w:bCs/>
          <w:sz w:val="28"/>
          <w:szCs w:val="28"/>
        </w:rPr>
        <w:t xml:space="preserve"> </w:t>
      </w:r>
      <w:r>
        <w:rPr>
          <w:rFonts w:hAnsi="黑体" w:hint="eastAsia"/>
          <w:bCs/>
          <w:sz w:val="28"/>
          <w:szCs w:val="28"/>
        </w:rPr>
        <w:t>名词解释</w:t>
      </w:r>
    </w:p>
    <w:p w:rsidR="001037CE" w:rsidRDefault="00E722B2">
      <w:pPr>
        <w:pStyle w:val="Default"/>
        <w:spacing w:line="500" w:lineRule="exact"/>
        <w:rPr>
          <w:rFonts w:hAnsi="黑体"/>
          <w:bCs/>
          <w:sz w:val="28"/>
          <w:szCs w:val="28"/>
        </w:rPr>
      </w:pPr>
      <w:r>
        <w:rPr>
          <w:rFonts w:hAnsi="黑体" w:hint="eastAsia"/>
          <w:bCs/>
          <w:sz w:val="28"/>
          <w:szCs w:val="28"/>
        </w:rPr>
        <w:t>第</w:t>
      </w:r>
      <w:r>
        <w:rPr>
          <w:rFonts w:hAnsi="黑体" w:hint="eastAsia"/>
          <w:bCs/>
          <w:sz w:val="28"/>
          <w:szCs w:val="28"/>
        </w:rPr>
        <w:t>五</w:t>
      </w:r>
      <w:r>
        <w:rPr>
          <w:rFonts w:hAnsi="黑体" w:hint="eastAsia"/>
          <w:bCs/>
          <w:sz w:val="28"/>
          <w:szCs w:val="28"/>
        </w:rPr>
        <w:t>部分</w:t>
      </w:r>
      <w:r>
        <w:rPr>
          <w:rFonts w:hAnsi="黑体" w:hint="eastAsia"/>
          <w:bCs/>
          <w:sz w:val="28"/>
          <w:szCs w:val="28"/>
        </w:rPr>
        <w:t xml:space="preserve"> </w:t>
      </w:r>
      <w:r>
        <w:rPr>
          <w:rFonts w:hAnsi="黑体" w:hint="eastAsia"/>
          <w:bCs/>
          <w:sz w:val="28"/>
          <w:szCs w:val="28"/>
        </w:rPr>
        <w:t>附件</w:t>
      </w:r>
    </w:p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/>
          <w:sz w:val="84"/>
          <w:szCs w:val="84"/>
        </w:rPr>
      </w:pPr>
    </w:p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/>
          <w:sz w:val="84"/>
          <w:szCs w:val="84"/>
        </w:rPr>
      </w:pPr>
    </w:p>
    <w:p w:rsidR="001037CE" w:rsidRDefault="00E722B2">
      <w:pPr>
        <w:pStyle w:val="Default"/>
        <w:jc w:val="center"/>
        <w:rPr>
          <w:rFonts w:ascii="方正小标宋_GBK" w:eastAsia="方正小标宋_GBK" w:hAnsi="方正小标宋_GBK" w:cs="方正小标宋_GBK"/>
          <w:sz w:val="84"/>
          <w:szCs w:val="84"/>
        </w:rPr>
      </w:pPr>
      <w:r>
        <w:rPr>
          <w:rFonts w:ascii="方正小标宋_GBK" w:eastAsia="方正小标宋_GBK" w:hAnsi="方正小标宋_GBK" w:cs="方正小标宋_GBK" w:hint="eastAsia"/>
          <w:sz w:val="84"/>
          <w:szCs w:val="84"/>
        </w:rPr>
        <w:t>第一部分</w:t>
      </w:r>
      <w:r>
        <w:rPr>
          <w:rFonts w:ascii="方正小标宋_GBK" w:eastAsia="方正小标宋_GBK" w:hAnsi="方正小标宋_GBK" w:cs="方正小标宋_GBK" w:hint="eastAsia"/>
          <w:sz w:val="84"/>
          <w:szCs w:val="84"/>
        </w:rPr>
        <w:t xml:space="preserve"> </w:t>
      </w:r>
    </w:p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/>
          <w:sz w:val="84"/>
          <w:szCs w:val="84"/>
        </w:rPr>
      </w:pPr>
    </w:p>
    <w:p w:rsidR="001037CE" w:rsidRDefault="009D525F">
      <w:pPr>
        <w:jc w:val="center"/>
        <w:rPr>
          <w:rFonts w:ascii="方正小标宋_GBK" w:eastAsia="方正小标宋_GBK" w:hAnsi="方正小标宋_GBK" w:cs="方正小标宋_GBK"/>
          <w:sz w:val="84"/>
          <w:szCs w:val="84"/>
        </w:rPr>
      </w:pPr>
      <w:r>
        <w:rPr>
          <w:rFonts w:ascii="方正小标宋_GBK" w:eastAsia="方正小标宋_GBK" w:hAnsi="方正小标宋_GBK" w:cs="方正小标宋_GBK" w:hint="eastAsia"/>
          <w:sz w:val="84"/>
          <w:szCs w:val="84"/>
        </w:rPr>
        <w:t>岳阳市公安局云溪分局</w:t>
      </w:r>
      <w:r w:rsidR="00E722B2">
        <w:rPr>
          <w:rFonts w:ascii="方正小标宋_GBK" w:eastAsia="方正小标宋_GBK" w:hAnsi="方正小标宋_GBK" w:cs="方正小标宋_GBK" w:hint="eastAsia"/>
          <w:sz w:val="84"/>
          <w:szCs w:val="84"/>
        </w:rPr>
        <w:t>概况</w:t>
      </w:r>
    </w:p>
    <w:p w:rsidR="001037CE" w:rsidRDefault="001037CE">
      <w:pPr>
        <w:pStyle w:val="a0"/>
        <w:rPr>
          <w:rFonts w:ascii="方正小标宋_GBK" w:eastAsia="方正小标宋_GBK" w:hAnsi="方正小标宋_GBK" w:cs="方正小标宋_GBK"/>
          <w:sz w:val="84"/>
          <w:szCs w:val="84"/>
        </w:rPr>
      </w:pPr>
    </w:p>
    <w:p w:rsidR="001037CE" w:rsidRDefault="001037CE" w:rsidP="009D525F">
      <w:pPr>
        <w:pStyle w:val="2"/>
        <w:ind w:firstLine="1680"/>
        <w:rPr>
          <w:rFonts w:ascii="方正小标宋_GBK" w:eastAsia="方正小标宋_GBK" w:hAnsi="方正小标宋_GBK" w:cs="方正小标宋_GBK"/>
          <w:sz w:val="84"/>
          <w:szCs w:val="84"/>
        </w:rPr>
      </w:pPr>
    </w:p>
    <w:p w:rsidR="001037CE" w:rsidRDefault="001037CE">
      <w:pPr>
        <w:rPr>
          <w:rFonts w:ascii="方正小标宋_GBK" w:eastAsia="方正小标宋_GBK" w:hAnsi="方正小标宋_GBK" w:cs="方正小标宋_GBK"/>
          <w:sz w:val="84"/>
          <w:szCs w:val="84"/>
        </w:rPr>
      </w:pPr>
    </w:p>
    <w:p w:rsidR="001037CE" w:rsidRDefault="001037CE">
      <w:pPr>
        <w:pStyle w:val="a0"/>
        <w:rPr>
          <w:rFonts w:ascii="方正小标宋_GBK" w:eastAsia="方正小标宋_GBK" w:hAnsi="方正小标宋_GBK" w:cs="方正小标宋_GBK"/>
          <w:sz w:val="84"/>
          <w:szCs w:val="84"/>
        </w:rPr>
      </w:pPr>
    </w:p>
    <w:p w:rsidR="001037CE" w:rsidRDefault="001037CE" w:rsidP="009D525F">
      <w:pPr>
        <w:pStyle w:val="2"/>
        <w:ind w:firstLine="1680"/>
        <w:rPr>
          <w:rFonts w:ascii="方正小标宋_GBK" w:eastAsia="方正小标宋_GBK" w:hAnsi="方正小标宋_GBK" w:cs="方正小标宋_GBK"/>
          <w:sz w:val="84"/>
          <w:szCs w:val="84"/>
        </w:rPr>
      </w:pPr>
    </w:p>
    <w:p w:rsidR="001037CE" w:rsidRDefault="00E722B2">
      <w:pPr>
        <w:pStyle w:val="a8"/>
        <w:numPr>
          <w:ilvl w:val="0"/>
          <w:numId w:val="1"/>
        </w:numPr>
        <w:ind w:firstLineChars="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部门职责</w:t>
      </w:r>
    </w:p>
    <w:p w:rsidR="009D525F" w:rsidRDefault="00E722B2" w:rsidP="009D525F">
      <w:pPr>
        <w:spacing w:line="360" w:lineRule="auto"/>
        <w:ind w:firstLineChars="200" w:firstLine="640"/>
        <w:rPr>
          <w:rFonts w:eastAsia="仿宋" w:cs="仿宋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（一）</w:t>
      </w:r>
      <w:r w:rsidR="009D525F">
        <w:rPr>
          <w:rFonts w:eastAsia="仿宋" w:cs="仿宋" w:hint="eastAsia"/>
          <w:sz w:val="32"/>
          <w:szCs w:val="32"/>
        </w:rPr>
        <w:t>预防制止和侦查违法犯罪活动；维护社会治安秩序，制止危害社会治安秩序的行为；组织实施消防工作，实行消防监督；管理枪支弹药、控制刀具和易燃易爆、剧毒、放射等危险物品；对法律、法规指定的特种行业进行管理；警卫国家规定的特定人员，守卫重要的场所和设施；管理集会、游行、示威活动；管理户政、国籍、出入境事务和外国人在中国境内居留、旅行的有关事务；维护国边境地区的治安秩序；管理监督计算机信息系统的安全保卫工作；指导监督国家机关、社会团体、企业事业组织和重点建设工程的治安保卫工作，指导治安保卫委员会等群众性组织的治安防范工作；法律法规规定的其他职责。</w:t>
      </w:r>
    </w:p>
    <w:p w:rsidR="001037CE" w:rsidRDefault="00E722B2">
      <w:pPr>
        <w:widowControl/>
        <w:spacing w:line="600" w:lineRule="exact"/>
        <w:rPr>
          <w:rFonts w:ascii="黑体" w:eastAsia="黑体" w:hAnsi="黑体" w:cs="黑体"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</w:rPr>
        <w:t>二、机构设置及决算单位构成</w:t>
      </w:r>
    </w:p>
    <w:p w:rsidR="009D525F" w:rsidRDefault="00E722B2" w:rsidP="009D525F">
      <w:pPr>
        <w:widowControl/>
        <w:spacing w:line="600" w:lineRule="exact"/>
        <w:rPr>
          <w:rFonts w:ascii="Times New Roman" w:eastAsia="仿宋_GB2312" w:hAnsi="Times New Roman" w:cs="仿宋_GB2312"/>
          <w:bCs/>
          <w:kern w:val="0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kern w:val="0"/>
          <w:sz w:val="32"/>
          <w:szCs w:val="32"/>
        </w:rPr>
        <w:t>（一）内设机构设置。</w:t>
      </w:r>
    </w:p>
    <w:p w:rsidR="009D525F" w:rsidRDefault="009D525F" w:rsidP="009D525F">
      <w:pPr>
        <w:widowControl/>
        <w:spacing w:line="600" w:lineRule="exact"/>
        <w:ind w:firstLineChars="200" w:firstLine="640"/>
        <w:rPr>
          <w:rFonts w:ascii="宋体" w:eastAsia="宋体" w:hAnsi="宋体" w:cs="Times New Roman"/>
          <w:bCs/>
          <w:kern w:val="0"/>
          <w:sz w:val="32"/>
          <w:szCs w:val="32"/>
        </w:rPr>
      </w:pPr>
      <w:r>
        <w:rPr>
          <w:rFonts w:ascii="宋体" w:hAnsi="宋体" w:hint="eastAsia"/>
          <w:bCs/>
          <w:kern w:val="0"/>
          <w:sz w:val="32"/>
          <w:szCs w:val="32"/>
        </w:rPr>
        <w:t>云</w:t>
      </w:r>
      <w:proofErr w:type="gramStart"/>
      <w:r>
        <w:rPr>
          <w:rFonts w:ascii="宋体" w:hAnsi="宋体" w:hint="eastAsia"/>
          <w:bCs/>
          <w:kern w:val="0"/>
          <w:sz w:val="32"/>
          <w:szCs w:val="32"/>
        </w:rPr>
        <w:t>溪公安</w:t>
      </w:r>
      <w:proofErr w:type="gramEnd"/>
      <w:r>
        <w:rPr>
          <w:rFonts w:ascii="宋体" w:hAnsi="宋体" w:hint="eastAsia"/>
          <w:bCs/>
          <w:kern w:val="0"/>
          <w:sz w:val="32"/>
          <w:szCs w:val="32"/>
        </w:rPr>
        <w:t>分局内设机构包括：办公室、科信大队、政工室、警务保障室、纪委监察室、法制大队、国保大队、刑侦大队、治安大队、反恐大队、危爆与特种行业大队、经</w:t>
      </w:r>
      <w:proofErr w:type="gramStart"/>
      <w:r>
        <w:rPr>
          <w:rFonts w:ascii="宋体" w:hAnsi="宋体" w:hint="eastAsia"/>
          <w:bCs/>
          <w:kern w:val="0"/>
          <w:sz w:val="32"/>
          <w:szCs w:val="32"/>
        </w:rPr>
        <w:t>侦</w:t>
      </w:r>
      <w:proofErr w:type="gramEnd"/>
      <w:r>
        <w:rPr>
          <w:rFonts w:ascii="宋体" w:hAnsi="宋体" w:hint="eastAsia"/>
          <w:bCs/>
          <w:kern w:val="0"/>
          <w:sz w:val="32"/>
          <w:szCs w:val="32"/>
        </w:rPr>
        <w:t>大队、禁毒大队、</w:t>
      </w:r>
      <w:proofErr w:type="gramStart"/>
      <w:r>
        <w:rPr>
          <w:rFonts w:ascii="宋体" w:hAnsi="宋体" w:hint="eastAsia"/>
          <w:bCs/>
          <w:kern w:val="0"/>
          <w:sz w:val="32"/>
          <w:szCs w:val="32"/>
        </w:rPr>
        <w:t>网安大队</w:t>
      </w:r>
      <w:proofErr w:type="gramEnd"/>
      <w:r>
        <w:rPr>
          <w:rFonts w:ascii="宋体" w:hAnsi="宋体" w:hint="eastAsia"/>
          <w:bCs/>
          <w:kern w:val="0"/>
          <w:sz w:val="32"/>
          <w:szCs w:val="32"/>
        </w:rPr>
        <w:t>、人口与出入境管理大队、巡警大队、执法办案管理中心、工会、拘留所、云溪派出所、云松派出所、路口派出所、文桥派出所、</w:t>
      </w:r>
      <w:r>
        <w:rPr>
          <w:rFonts w:ascii="宋体" w:hAnsi="宋体" w:hint="eastAsia"/>
          <w:bCs/>
          <w:kern w:val="0"/>
          <w:sz w:val="32"/>
          <w:szCs w:val="32"/>
        </w:rPr>
        <w:t>陆城派出所、道仁矶派出所、新港派出所、汪家岭派出所、长岭派出所</w:t>
      </w:r>
      <w:r>
        <w:rPr>
          <w:rFonts w:ascii="宋体" w:hAnsi="宋体" w:hint="eastAsia"/>
          <w:bCs/>
          <w:kern w:val="0"/>
          <w:sz w:val="32"/>
          <w:szCs w:val="32"/>
        </w:rPr>
        <w:t>。</w:t>
      </w:r>
    </w:p>
    <w:p w:rsidR="009D525F" w:rsidRDefault="00E722B2" w:rsidP="009D525F">
      <w:pPr>
        <w:widowControl/>
        <w:spacing w:line="600" w:lineRule="exact"/>
        <w:ind w:firstLineChars="100" w:firstLine="320"/>
        <w:rPr>
          <w:rFonts w:ascii="宋体" w:hAnsi="宋体"/>
          <w:bCs/>
          <w:kern w:val="0"/>
          <w:sz w:val="32"/>
          <w:szCs w:val="32"/>
        </w:rPr>
      </w:pPr>
      <w:r>
        <w:rPr>
          <w:rFonts w:ascii="Times New Roman" w:eastAsia="仿宋_GB2312" w:hAnsi="Times New Roman" w:cs="仿宋_GB2312" w:hint="eastAsia"/>
          <w:bCs/>
          <w:kern w:val="0"/>
          <w:sz w:val="32"/>
          <w:szCs w:val="32"/>
        </w:rPr>
        <w:lastRenderedPageBreak/>
        <w:t>（二）决算单位构成。</w:t>
      </w:r>
      <w:r w:rsidR="009D525F">
        <w:rPr>
          <w:rFonts w:ascii="宋体" w:hAnsi="宋体" w:hint="eastAsia"/>
          <w:bCs/>
          <w:kern w:val="0"/>
          <w:sz w:val="32"/>
          <w:szCs w:val="32"/>
        </w:rPr>
        <w:t>云</w:t>
      </w:r>
      <w:proofErr w:type="gramStart"/>
      <w:r w:rsidR="009D525F">
        <w:rPr>
          <w:rFonts w:ascii="宋体" w:hAnsi="宋体" w:hint="eastAsia"/>
          <w:bCs/>
          <w:kern w:val="0"/>
          <w:sz w:val="32"/>
          <w:szCs w:val="32"/>
        </w:rPr>
        <w:t>溪公安</w:t>
      </w:r>
      <w:proofErr w:type="gramEnd"/>
      <w:r w:rsidR="009D525F">
        <w:rPr>
          <w:rFonts w:ascii="宋体" w:hAnsi="宋体" w:hint="eastAsia"/>
          <w:bCs/>
          <w:kern w:val="0"/>
          <w:sz w:val="32"/>
          <w:szCs w:val="32"/>
        </w:rPr>
        <w:t>分局</w:t>
      </w:r>
      <w:r w:rsidR="009D525F">
        <w:rPr>
          <w:rFonts w:ascii="宋体" w:hAnsi="宋体" w:hint="eastAsia"/>
          <w:bCs/>
          <w:kern w:val="0"/>
          <w:sz w:val="32"/>
          <w:szCs w:val="32"/>
        </w:rPr>
        <w:t>2023</w:t>
      </w:r>
      <w:r w:rsidR="009D525F">
        <w:rPr>
          <w:rFonts w:ascii="宋体" w:hAnsi="宋体" w:hint="eastAsia"/>
          <w:bCs/>
          <w:kern w:val="0"/>
          <w:sz w:val="32"/>
          <w:szCs w:val="32"/>
        </w:rPr>
        <w:t>年部门决算汇总公开单位构成包括：云</w:t>
      </w:r>
      <w:proofErr w:type="gramStart"/>
      <w:r w:rsidR="009D525F">
        <w:rPr>
          <w:rFonts w:ascii="宋体" w:hAnsi="宋体" w:hint="eastAsia"/>
          <w:bCs/>
          <w:kern w:val="0"/>
          <w:sz w:val="32"/>
          <w:szCs w:val="32"/>
        </w:rPr>
        <w:t>溪公安</w:t>
      </w:r>
      <w:proofErr w:type="gramEnd"/>
      <w:r w:rsidR="009D525F">
        <w:rPr>
          <w:rFonts w:ascii="宋体" w:hAnsi="宋体" w:hint="eastAsia"/>
          <w:bCs/>
          <w:kern w:val="0"/>
          <w:sz w:val="32"/>
          <w:szCs w:val="32"/>
        </w:rPr>
        <w:t>分局本级1个。本单位无独立核算的下属单位，</w:t>
      </w:r>
      <w:r w:rsidR="009D525F">
        <w:rPr>
          <w:rFonts w:ascii="宋体" w:hAnsi="宋体" w:hint="eastAsia"/>
          <w:bCs/>
          <w:kern w:val="0"/>
          <w:sz w:val="32"/>
          <w:szCs w:val="32"/>
        </w:rPr>
        <w:t>2023</w:t>
      </w:r>
      <w:r w:rsidR="009D525F">
        <w:rPr>
          <w:rFonts w:ascii="宋体" w:hAnsi="宋体" w:hint="eastAsia"/>
          <w:bCs/>
          <w:kern w:val="0"/>
          <w:sz w:val="32"/>
          <w:szCs w:val="32"/>
        </w:rPr>
        <w:t>年度部门决算汇总公开单位仅包括云</w:t>
      </w:r>
      <w:proofErr w:type="gramStart"/>
      <w:r w:rsidR="009D525F">
        <w:rPr>
          <w:rFonts w:ascii="宋体" w:hAnsi="宋体" w:hint="eastAsia"/>
          <w:bCs/>
          <w:kern w:val="0"/>
          <w:sz w:val="32"/>
          <w:szCs w:val="32"/>
        </w:rPr>
        <w:t>溪公安</w:t>
      </w:r>
      <w:proofErr w:type="gramEnd"/>
      <w:r w:rsidR="009D525F">
        <w:rPr>
          <w:rFonts w:ascii="宋体" w:hAnsi="宋体" w:hint="eastAsia"/>
          <w:bCs/>
          <w:kern w:val="0"/>
          <w:sz w:val="32"/>
          <w:szCs w:val="32"/>
        </w:rPr>
        <w:t>分局</w:t>
      </w:r>
      <w:r w:rsidR="009D525F">
        <w:rPr>
          <w:rFonts w:ascii="宋体" w:hAnsi="宋体" w:hint="eastAsia"/>
          <w:bCs/>
          <w:kern w:val="0"/>
          <w:sz w:val="32"/>
          <w:szCs w:val="32"/>
        </w:rPr>
        <w:t>本级</w:t>
      </w:r>
      <w:r w:rsidR="009D525F">
        <w:rPr>
          <w:rFonts w:ascii="宋体" w:hAnsi="宋体" w:hint="eastAsia"/>
          <w:bCs/>
          <w:kern w:val="0"/>
          <w:sz w:val="32"/>
          <w:szCs w:val="32"/>
        </w:rPr>
        <w:t>。</w:t>
      </w:r>
    </w:p>
    <w:p w:rsidR="001037CE" w:rsidRDefault="001037CE"/>
    <w:p w:rsidR="001037CE" w:rsidRDefault="001037CE"/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/>
          <w:sz w:val="84"/>
          <w:szCs w:val="84"/>
        </w:rPr>
      </w:pPr>
    </w:p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/>
          <w:sz w:val="84"/>
          <w:szCs w:val="84"/>
        </w:rPr>
      </w:pPr>
    </w:p>
    <w:p w:rsidR="001037CE" w:rsidRDefault="00E722B2">
      <w:pPr>
        <w:pStyle w:val="Default"/>
        <w:jc w:val="center"/>
        <w:rPr>
          <w:rFonts w:ascii="方正小标宋_GBK" w:eastAsia="方正小标宋_GBK" w:hAnsi="方正小标宋_GBK" w:cs="方正小标宋_GBK"/>
          <w:sz w:val="84"/>
          <w:szCs w:val="84"/>
        </w:rPr>
      </w:pPr>
      <w:r>
        <w:rPr>
          <w:rFonts w:ascii="方正小标宋_GBK" w:eastAsia="方正小标宋_GBK" w:hAnsi="方正小标宋_GBK" w:cs="方正小标宋_GBK" w:hint="eastAsia"/>
          <w:sz w:val="84"/>
          <w:szCs w:val="84"/>
        </w:rPr>
        <w:t>第二部分</w:t>
      </w:r>
    </w:p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/>
          <w:sz w:val="84"/>
          <w:szCs w:val="84"/>
        </w:rPr>
      </w:pPr>
    </w:p>
    <w:p w:rsidR="001037CE" w:rsidRDefault="00E722B2">
      <w:pPr>
        <w:pStyle w:val="Default"/>
        <w:jc w:val="center"/>
        <w:rPr>
          <w:rFonts w:ascii="方正小标宋_GBK" w:eastAsia="方正小标宋_GBK" w:hAnsi="方正小标宋_GBK" w:cs="方正小标宋_GBK"/>
          <w:sz w:val="84"/>
          <w:szCs w:val="84"/>
        </w:rPr>
      </w:pPr>
      <w:r>
        <w:rPr>
          <w:rFonts w:ascii="方正小标宋_GBK" w:eastAsia="方正小标宋_GBK" w:hAnsi="方正小标宋_GBK" w:cs="方正小标宋_GBK" w:hint="eastAsia"/>
          <w:sz w:val="84"/>
          <w:szCs w:val="84"/>
        </w:rPr>
        <w:t>部门决算表</w:t>
      </w:r>
    </w:p>
    <w:p w:rsidR="001037CE" w:rsidRDefault="00E722B2">
      <w:pPr>
        <w:pStyle w:val="Default"/>
        <w:jc w:val="center"/>
        <w:rPr>
          <w:rFonts w:ascii="仿宋_GB2312" w:eastAsia="仿宋_GB2312" w:hAnsi="仿宋_GB2312" w:cs="仿宋_GB2312"/>
          <w:sz w:val="72"/>
          <w:szCs w:val="72"/>
        </w:rPr>
      </w:pPr>
      <w:r>
        <w:rPr>
          <w:rFonts w:ascii="仿宋_GB2312" w:eastAsia="仿宋_GB2312" w:hAnsi="仿宋_GB2312" w:cs="仿宋_GB2312" w:hint="eastAsia"/>
          <w:sz w:val="72"/>
          <w:szCs w:val="72"/>
        </w:rPr>
        <w:t>（见附件）</w:t>
      </w:r>
    </w:p>
    <w:p w:rsidR="001037CE" w:rsidRDefault="001037CE">
      <w:pPr>
        <w:pStyle w:val="Default"/>
        <w:jc w:val="center"/>
        <w:rPr>
          <w:rFonts w:ascii="仿宋_GB2312" w:eastAsia="仿宋_GB2312" w:hAnsi="仿宋_GB2312" w:cs="仿宋_GB2312"/>
          <w:sz w:val="72"/>
          <w:szCs w:val="72"/>
        </w:rPr>
      </w:pPr>
    </w:p>
    <w:p w:rsidR="001037CE" w:rsidRDefault="001037CE">
      <w:pPr>
        <w:pStyle w:val="Default"/>
        <w:jc w:val="center"/>
        <w:rPr>
          <w:rFonts w:ascii="仿宋_GB2312" w:eastAsia="仿宋_GB2312" w:hAnsi="仿宋_GB2312" w:cs="仿宋_GB2312"/>
          <w:sz w:val="72"/>
          <w:szCs w:val="72"/>
        </w:rPr>
      </w:pPr>
    </w:p>
    <w:p w:rsidR="001037CE" w:rsidRDefault="001037CE">
      <w:pPr>
        <w:pStyle w:val="Default"/>
        <w:jc w:val="center"/>
        <w:rPr>
          <w:rFonts w:ascii="仿宋_GB2312" w:eastAsia="仿宋_GB2312" w:hAnsi="仿宋_GB2312" w:cs="仿宋_GB2312"/>
          <w:sz w:val="72"/>
          <w:szCs w:val="72"/>
        </w:rPr>
      </w:pPr>
    </w:p>
    <w:p w:rsidR="001037CE" w:rsidRDefault="001037CE">
      <w:pPr>
        <w:pStyle w:val="Default"/>
        <w:jc w:val="both"/>
        <w:rPr>
          <w:rFonts w:ascii="方正小标宋_GBK" w:eastAsia="方正小标宋_GBK" w:hAnsi="方正小标宋_GBK" w:cs="方正小标宋_GBK"/>
          <w:sz w:val="72"/>
          <w:szCs w:val="72"/>
        </w:rPr>
      </w:pPr>
    </w:p>
    <w:p w:rsidR="001037CE" w:rsidRDefault="00E722B2">
      <w:pPr>
        <w:pStyle w:val="Default"/>
        <w:jc w:val="center"/>
        <w:rPr>
          <w:rFonts w:ascii="方正小标宋_GBK" w:eastAsia="方正小标宋_GBK" w:hAnsi="方正小标宋_GBK" w:cs="方正小标宋_GBK"/>
          <w:sz w:val="72"/>
          <w:szCs w:val="72"/>
        </w:rPr>
      </w:pPr>
      <w:r>
        <w:rPr>
          <w:rFonts w:ascii="方正小标宋_GBK" w:eastAsia="方正小标宋_GBK" w:hAnsi="方正小标宋_GBK" w:cs="方正小标宋_GBK" w:hint="eastAsia"/>
          <w:sz w:val="72"/>
          <w:szCs w:val="72"/>
        </w:rPr>
        <w:lastRenderedPageBreak/>
        <w:t>第三部分</w:t>
      </w:r>
    </w:p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/>
          <w:sz w:val="70"/>
          <w:szCs w:val="70"/>
        </w:rPr>
      </w:pPr>
    </w:p>
    <w:p w:rsidR="001037CE" w:rsidRDefault="00E722B2">
      <w:pPr>
        <w:pStyle w:val="Default"/>
        <w:jc w:val="center"/>
        <w:rPr>
          <w:rFonts w:ascii="方正小标宋_GBK" w:eastAsia="方正小标宋_GBK" w:hAnsi="方正小标宋_GBK" w:cs="方正小标宋_GBK"/>
          <w:sz w:val="70"/>
          <w:szCs w:val="70"/>
        </w:rPr>
      </w:pPr>
      <w:r>
        <w:rPr>
          <w:rFonts w:ascii="方正小标宋_GBK" w:eastAsia="方正小标宋_GBK" w:hAnsi="方正小标宋_GBK" w:cs="方正小标宋_GBK" w:hint="eastAsia"/>
          <w:sz w:val="70"/>
          <w:szCs w:val="70"/>
        </w:rPr>
        <w:t>202</w:t>
      </w:r>
      <w:r>
        <w:rPr>
          <w:rFonts w:ascii="方正小标宋_GBK" w:eastAsia="方正小标宋_GBK" w:hAnsi="方正小标宋_GBK" w:cs="方正小标宋_GBK" w:hint="eastAsia"/>
          <w:sz w:val="70"/>
          <w:szCs w:val="70"/>
        </w:rPr>
        <w:t>3</w:t>
      </w:r>
      <w:r>
        <w:rPr>
          <w:rFonts w:ascii="方正小标宋_GBK" w:eastAsia="方正小标宋_GBK" w:hAnsi="方正小标宋_GBK" w:cs="方正小标宋_GBK" w:hint="eastAsia"/>
          <w:sz w:val="70"/>
          <w:szCs w:val="70"/>
        </w:rPr>
        <w:t>年度部门决算情况说明</w:t>
      </w:r>
    </w:p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/>
          <w:sz w:val="70"/>
          <w:szCs w:val="70"/>
        </w:rPr>
      </w:pPr>
    </w:p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/>
          <w:sz w:val="70"/>
          <w:szCs w:val="70"/>
        </w:rPr>
      </w:pPr>
    </w:p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/>
          <w:sz w:val="70"/>
          <w:szCs w:val="70"/>
        </w:rPr>
      </w:pPr>
    </w:p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/>
          <w:sz w:val="70"/>
          <w:szCs w:val="70"/>
        </w:rPr>
      </w:pPr>
    </w:p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/>
          <w:sz w:val="70"/>
          <w:szCs w:val="70"/>
        </w:rPr>
      </w:pPr>
    </w:p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/>
          <w:sz w:val="70"/>
          <w:szCs w:val="70"/>
        </w:rPr>
      </w:pPr>
    </w:p>
    <w:p w:rsidR="001037CE" w:rsidRDefault="00E722B2">
      <w:pPr>
        <w:widowControl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说明：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由于</w:t>
      </w:r>
      <w:r>
        <w:rPr>
          <w:rFonts w:ascii="仿宋_GB2312" w:eastAsia="仿宋_GB2312" w:hAnsi="仿宋_GB2312" w:cs="仿宋_GB2312" w:hint="eastAsia"/>
          <w:sz w:val="32"/>
          <w:szCs w:val="32"/>
        </w:rPr>
        <w:t>部门</w:t>
      </w:r>
      <w:r>
        <w:rPr>
          <w:rFonts w:ascii="仿宋_GB2312" w:eastAsia="仿宋_GB2312" w:hAnsi="仿宋_GB2312" w:cs="仿宋_GB2312" w:hint="eastAsia"/>
          <w:sz w:val="32"/>
          <w:szCs w:val="32"/>
        </w:rPr>
        <w:t>决算编制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时</w:t>
      </w:r>
      <w:r>
        <w:rPr>
          <w:rFonts w:ascii="仿宋_GB2312" w:eastAsia="仿宋_GB2312" w:hAnsi="仿宋_GB2312" w:cs="仿宋_GB2312" w:hint="eastAsia"/>
          <w:sz w:val="32"/>
          <w:szCs w:val="32"/>
        </w:rPr>
        <w:t>数据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明细</w:t>
      </w:r>
      <w:r>
        <w:rPr>
          <w:rFonts w:ascii="仿宋_GB2312" w:eastAsia="仿宋_GB2312" w:hAnsi="仿宋_GB2312" w:cs="仿宋_GB2312" w:hint="eastAsia"/>
          <w:sz w:val="32"/>
          <w:szCs w:val="32"/>
        </w:rPr>
        <w:t>至“金额单位：元</w:t>
      </w:r>
      <w:r>
        <w:rPr>
          <w:rFonts w:ascii="仿宋_GB2312" w:eastAsia="仿宋_GB2312" w:hAnsi="仿宋_GB2312" w:cs="仿宋_GB2312" w:hint="eastAsia"/>
          <w:sz w:val="32"/>
          <w:szCs w:val="32"/>
        </w:rPr>
        <w:t>”，而</w:t>
      </w:r>
      <w:r>
        <w:rPr>
          <w:rFonts w:ascii="仿宋_GB2312" w:eastAsia="仿宋_GB2312" w:hAnsi="仿宋_GB2312" w:cs="仿宋_GB2312" w:hint="eastAsia"/>
          <w:sz w:val="32"/>
          <w:szCs w:val="32"/>
        </w:rPr>
        <w:t>本套部门决算文字说明</w:t>
      </w:r>
      <w:r>
        <w:rPr>
          <w:rFonts w:ascii="仿宋_GB2312" w:eastAsia="仿宋_GB2312" w:hAnsi="仿宋_GB2312" w:cs="仿宋_GB2312" w:hint="eastAsia"/>
          <w:sz w:val="32"/>
          <w:szCs w:val="32"/>
        </w:rPr>
        <w:t>和公开表格</w:t>
      </w:r>
      <w:r>
        <w:rPr>
          <w:rFonts w:ascii="仿宋_GB2312" w:eastAsia="仿宋_GB2312" w:hAnsi="仿宋_GB2312" w:cs="仿宋_GB2312" w:hint="eastAsia"/>
          <w:sz w:val="32"/>
          <w:szCs w:val="32"/>
        </w:rPr>
        <w:t>数据</w:t>
      </w:r>
      <w:r>
        <w:rPr>
          <w:rFonts w:ascii="仿宋_GB2312" w:eastAsia="仿宋_GB2312" w:hAnsi="仿宋_GB2312" w:cs="仿宋_GB2312" w:hint="eastAsia"/>
          <w:sz w:val="32"/>
          <w:szCs w:val="32"/>
        </w:rPr>
        <w:t>取数</w:t>
      </w:r>
      <w:r>
        <w:rPr>
          <w:rFonts w:ascii="仿宋_GB2312" w:eastAsia="仿宋_GB2312" w:hAnsi="仿宋_GB2312" w:cs="仿宋_GB2312" w:hint="eastAsia"/>
          <w:sz w:val="32"/>
          <w:szCs w:val="32"/>
        </w:rPr>
        <w:t>转换为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仿宋_GB2312" w:eastAsia="仿宋_GB2312" w:hAnsi="仿宋_GB2312" w:cs="仿宋_GB2312" w:hint="eastAsia"/>
          <w:sz w:val="32"/>
          <w:szCs w:val="32"/>
        </w:rPr>
        <w:t>金额单位：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万元”，可能导致</w:t>
      </w:r>
      <w:r>
        <w:rPr>
          <w:rFonts w:ascii="仿宋_GB2312" w:eastAsia="仿宋_GB2312" w:hAnsi="仿宋_GB2312" w:cs="仿宋_GB2312" w:hint="eastAsia"/>
          <w:sz w:val="32"/>
          <w:szCs w:val="32"/>
        </w:rPr>
        <w:t>以下文字说明中的各项数据取数以及公开</w:t>
      </w:r>
      <w:r>
        <w:rPr>
          <w:rFonts w:ascii="仿宋_GB2312" w:eastAsia="仿宋_GB2312" w:hAnsi="仿宋_GB2312" w:cs="仿宋_GB2312" w:hint="eastAsia"/>
          <w:sz w:val="32"/>
          <w:szCs w:val="32"/>
        </w:rPr>
        <w:t>表格</w:t>
      </w:r>
      <w:r>
        <w:rPr>
          <w:rFonts w:ascii="仿宋_GB2312" w:eastAsia="仿宋_GB2312" w:hAnsi="仿宋_GB2312" w:cs="仿宋_GB2312" w:hint="eastAsia"/>
          <w:sz w:val="32"/>
          <w:szCs w:val="32"/>
        </w:rPr>
        <w:t>中的各项数据取数之间存在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0.01</w:t>
      </w:r>
      <w:r>
        <w:rPr>
          <w:rFonts w:ascii="仿宋_GB2312" w:eastAsia="仿宋_GB2312" w:hAnsi="仿宋_GB2312" w:cs="仿宋_GB2312" w:hint="eastAsia"/>
          <w:sz w:val="32"/>
          <w:szCs w:val="32"/>
        </w:rPr>
        <w:t>的尾数差异。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、以下文字说明中，部分科目由于预算数为</w:t>
      </w:r>
      <w:r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，无法计算完成年初预算的百分比，故未描述“</w:t>
      </w:r>
      <w:r>
        <w:rPr>
          <w:rFonts w:ascii="仿宋_GB2312" w:eastAsia="仿宋_GB2312" w:hAnsi="仿宋_GB2312" w:cs="仿宋_GB2312" w:hint="eastAsia"/>
          <w:sz w:val="32"/>
          <w:szCs w:val="32"/>
        </w:rPr>
        <w:t>完成年初预算的</w:t>
      </w:r>
      <w:r>
        <w:rPr>
          <w:rFonts w:ascii="仿宋_GB2312" w:eastAsia="仿宋_GB2312" w:hAnsi="仿宋_GB2312" w:cs="仿宋_GB2312" w:hint="eastAsia"/>
          <w:sz w:val="32"/>
          <w:szCs w:val="32"/>
        </w:rPr>
        <w:t>XX%</w:t>
      </w:r>
      <w:r>
        <w:rPr>
          <w:rFonts w:ascii="仿宋_GB2312" w:eastAsia="仿宋_GB2312" w:hAnsi="仿宋_GB2312" w:cs="仿宋_GB2312" w:hint="eastAsia"/>
          <w:sz w:val="32"/>
          <w:szCs w:val="32"/>
        </w:rPr>
        <w:t>”。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</w:p>
    <w:p w:rsidR="009D525F" w:rsidRPr="009D525F" w:rsidRDefault="009D525F" w:rsidP="009D525F">
      <w:pPr>
        <w:pStyle w:val="a0"/>
      </w:pPr>
    </w:p>
    <w:p w:rsidR="001037CE" w:rsidRDefault="00E722B2">
      <w:pPr>
        <w:pStyle w:val="Default"/>
        <w:spacing w:line="600" w:lineRule="exact"/>
        <w:ind w:firstLineChars="200" w:firstLine="640"/>
        <w:rPr>
          <w:rFonts w:hAnsi="黑体"/>
          <w:bCs/>
          <w:sz w:val="32"/>
          <w:szCs w:val="32"/>
        </w:rPr>
      </w:pPr>
      <w:r>
        <w:rPr>
          <w:rFonts w:hAnsi="黑体" w:hint="eastAsia"/>
          <w:bCs/>
          <w:sz w:val="32"/>
          <w:szCs w:val="32"/>
        </w:rPr>
        <w:lastRenderedPageBreak/>
        <w:t>一、收入支出决算总体情况说明</w:t>
      </w:r>
    </w:p>
    <w:p w:rsidR="001037CE" w:rsidRDefault="00E722B2" w:rsidP="00DB6103">
      <w:pPr>
        <w:pStyle w:val="Default"/>
        <w:spacing w:line="600" w:lineRule="exact"/>
        <w:ind w:firstLineChars="200" w:firstLine="640"/>
        <w:rPr>
          <w:rFonts w:ascii="仿宋_GB2312" w:eastAsia="仿宋_GB2312" w:hAnsi="仿宋_GB2312" w:cs="仿宋_GB2312"/>
          <w:i/>
          <w:i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年度收、支总计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5100</w:t>
      </w:r>
      <w:bookmarkStart w:id="1" w:name="OLE_LINK24"/>
      <w:r w:rsidR="00DB6103">
        <w:rPr>
          <w:rFonts w:ascii="仿宋_GB2312" w:eastAsia="仿宋_GB2312" w:hAnsi="仿宋_GB2312" w:cs="仿宋_GB2312" w:hint="eastAsia"/>
          <w:sz w:val="32"/>
          <w:szCs w:val="32"/>
        </w:rPr>
        <w:t>.</w:t>
      </w:r>
      <w:bookmarkEnd w:id="1"/>
      <w:r w:rsidR="00DB6103">
        <w:rPr>
          <w:rFonts w:ascii="仿宋_GB2312" w:eastAsia="仿宋_GB2312" w:hAnsi="仿宋_GB2312" w:cs="仿宋_GB2312" w:hint="eastAsia"/>
          <w:sz w:val="32"/>
          <w:szCs w:val="32"/>
        </w:rPr>
        <w:t>47万元。与上年相比，减少588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98万元，减少11.55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DB6103">
        <w:rPr>
          <w:rFonts w:ascii="Times New Roman" w:eastAsia="仿宋_GB2312" w:hAnsi="Times New Roman" w:hint="eastAsia"/>
          <w:sz w:val="32"/>
          <w:szCs w:val="32"/>
        </w:rPr>
        <w:t>主要</w:t>
      </w:r>
      <w:bookmarkStart w:id="2" w:name="OLE_LINK29"/>
      <w:bookmarkStart w:id="3" w:name="OLE_LINK30"/>
      <w:r w:rsidR="00DB6103">
        <w:rPr>
          <w:rFonts w:ascii="Times New Roman" w:eastAsia="仿宋_GB2312" w:hAnsi="Times New Roman" w:hint="eastAsia"/>
          <w:sz w:val="32"/>
          <w:szCs w:val="32"/>
        </w:rPr>
        <w:t>一是因为厉行节约缩减公用开支，二是基建项目有所减少</w:t>
      </w:r>
      <w:bookmarkEnd w:id="2"/>
      <w:bookmarkEnd w:id="3"/>
      <w:r w:rsidR="00DB6103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1037CE" w:rsidRDefault="00E722B2">
      <w:pPr>
        <w:pStyle w:val="Default"/>
        <w:spacing w:line="600" w:lineRule="exact"/>
        <w:ind w:firstLineChars="200" w:firstLine="640"/>
        <w:rPr>
          <w:rFonts w:hAnsi="黑体"/>
          <w:bCs/>
          <w:sz w:val="32"/>
          <w:szCs w:val="32"/>
        </w:rPr>
      </w:pPr>
      <w:r>
        <w:rPr>
          <w:rFonts w:hAnsi="黑体" w:hint="eastAsia"/>
          <w:bCs/>
          <w:sz w:val="32"/>
          <w:szCs w:val="32"/>
        </w:rPr>
        <w:t>二、收入决算情况说明</w:t>
      </w:r>
    </w:p>
    <w:p w:rsidR="001037CE" w:rsidRDefault="00E722B2">
      <w:pPr>
        <w:pStyle w:val="Default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年度收入合计</w:t>
      </w:r>
      <w:bookmarkStart w:id="4" w:name="OLE_LINK27"/>
      <w:bookmarkStart w:id="5" w:name="OLE_LINK28"/>
      <w:r w:rsidR="00DB6103">
        <w:rPr>
          <w:rFonts w:ascii="仿宋_GB2312" w:eastAsia="仿宋_GB2312" w:hAnsi="仿宋_GB2312" w:cs="仿宋_GB2312" w:hint="eastAsia"/>
          <w:sz w:val="32"/>
          <w:szCs w:val="32"/>
        </w:rPr>
        <w:t>5100.47</w:t>
      </w:r>
      <w:bookmarkEnd w:id="4"/>
      <w:bookmarkEnd w:id="5"/>
      <w:r>
        <w:rPr>
          <w:rFonts w:ascii="仿宋_GB2312" w:eastAsia="仿宋_GB2312" w:hAnsi="仿宋_GB2312" w:cs="仿宋_GB2312" w:hint="eastAsia"/>
          <w:sz w:val="32"/>
          <w:szCs w:val="32"/>
        </w:rPr>
        <w:t>万元，其中：财政拨款收入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5100.47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；上级补助收入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；事业收入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；经营收入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；附属单位上缴收入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；其他收入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037CE" w:rsidRDefault="00E722B2">
      <w:pPr>
        <w:pStyle w:val="Default"/>
        <w:spacing w:line="600" w:lineRule="exact"/>
        <w:ind w:firstLineChars="200" w:firstLine="640"/>
        <w:rPr>
          <w:rFonts w:hAnsi="黑体"/>
          <w:bCs/>
          <w:sz w:val="32"/>
          <w:szCs w:val="32"/>
        </w:rPr>
      </w:pPr>
      <w:r>
        <w:rPr>
          <w:rFonts w:hAnsi="黑体" w:hint="eastAsia"/>
          <w:bCs/>
          <w:sz w:val="32"/>
          <w:szCs w:val="32"/>
        </w:rPr>
        <w:t>三、支出决算情况说明</w:t>
      </w:r>
    </w:p>
    <w:p w:rsidR="001037CE" w:rsidRDefault="00E722B2" w:rsidP="00DB6103">
      <w:pPr>
        <w:pStyle w:val="Default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年度支出合计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5100.48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万元，其中：基本支出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3230.67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63.34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；项目支出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1869.81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36.66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；上缴上级支出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；经营支出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；对附属单位补助支出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DB6103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037CE" w:rsidRDefault="00E722B2">
      <w:pPr>
        <w:pStyle w:val="Default"/>
        <w:spacing w:line="600" w:lineRule="exact"/>
        <w:ind w:firstLineChars="200" w:firstLine="640"/>
        <w:rPr>
          <w:rFonts w:hAnsi="黑体"/>
          <w:bCs/>
          <w:sz w:val="32"/>
          <w:szCs w:val="32"/>
        </w:rPr>
      </w:pPr>
      <w:r>
        <w:rPr>
          <w:rFonts w:hAnsi="黑体" w:hint="eastAsia"/>
          <w:bCs/>
          <w:sz w:val="32"/>
          <w:szCs w:val="32"/>
        </w:rPr>
        <w:t>四、财政拨款收入支出决算总体情况说明</w:t>
      </w:r>
    </w:p>
    <w:p w:rsidR="001037CE" w:rsidRDefault="00E722B2" w:rsidP="00DB6103">
      <w:pPr>
        <w:pStyle w:val="Default"/>
        <w:spacing w:line="600" w:lineRule="exact"/>
        <w:rPr>
          <w:rFonts w:ascii="楷体" w:eastAsia="楷体" w:hAnsi="楷体" w:cs="楷体"/>
          <w:i/>
          <w:iCs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年度财政拨款收、支总计</w:t>
      </w:r>
      <w:bookmarkStart w:id="6" w:name="OLE_LINK31"/>
      <w:r w:rsidR="00DB6103">
        <w:rPr>
          <w:rFonts w:ascii="仿宋_GB2312" w:eastAsia="仿宋_GB2312" w:hAnsi="仿宋_GB2312" w:cs="仿宋_GB2312" w:hint="eastAsia"/>
          <w:sz w:val="32"/>
          <w:szCs w:val="32"/>
        </w:rPr>
        <w:t>4613.05</w:t>
      </w:r>
      <w:bookmarkEnd w:id="6"/>
      <w:r w:rsidR="00DB6103">
        <w:rPr>
          <w:rFonts w:ascii="仿宋_GB2312" w:eastAsia="仿宋_GB2312" w:hAnsi="仿宋_GB2312" w:cs="仿宋_GB2312" w:hint="eastAsia"/>
          <w:sz w:val="32"/>
          <w:szCs w:val="32"/>
        </w:rPr>
        <w:t>万元，与上年相比，减少1076.1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bookmarkStart w:id="7" w:name="OLE_LINK34"/>
      <w:bookmarkStart w:id="8" w:name="OLE_LINK35"/>
      <w:r w:rsidR="00DB6103">
        <w:rPr>
          <w:rFonts w:ascii="仿宋_GB2312" w:eastAsia="仿宋_GB2312" w:hAnsi="仿宋_GB2312" w:cs="仿宋_GB2312" w:hint="eastAsia"/>
          <w:sz w:val="32"/>
          <w:szCs w:val="32"/>
        </w:rPr>
        <w:t>减少23.33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，主要是</w:t>
      </w:r>
      <w:r w:rsidR="00DB6103">
        <w:rPr>
          <w:rFonts w:ascii="Times New Roman" w:eastAsia="仿宋_GB2312" w:hAnsi="Times New Roman" w:hint="eastAsia"/>
          <w:sz w:val="32"/>
          <w:szCs w:val="32"/>
        </w:rPr>
        <w:t>一是因为厉行节约缩减公用开支，二是基建项目有所减</w:t>
      </w:r>
      <w:r w:rsidR="00DB6103" w:rsidRPr="00DB6103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少</w:t>
      </w:r>
      <w:r w:rsidR="00DB6103" w:rsidRPr="00DB6103">
        <w:rPr>
          <w:rFonts w:ascii="仿宋_GB2312" w:eastAsia="仿宋_GB2312" w:hAnsi="仿宋_GB2312" w:cs="仿宋_GB2312" w:hint="eastAsia"/>
          <w:i/>
          <w:iCs/>
          <w:color w:val="000000" w:themeColor="text1"/>
          <w:sz w:val="32"/>
          <w:szCs w:val="32"/>
        </w:rPr>
        <w:t>。</w:t>
      </w:r>
    </w:p>
    <w:bookmarkEnd w:id="7"/>
    <w:bookmarkEnd w:id="8"/>
    <w:p w:rsidR="001037CE" w:rsidRDefault="00E722B2">
      <w:pPr>
        <w:pStyle w:val="Default"/>
        <w:spacing w:line="600" w:lineRule="exact"/>
        <w:ind w:firstLineChars="200" w:firstLine="640"/>
        <w:rPr>
          <w:rFonts w:hAnsi="黑体"/>
          <w:bCs/>
          <w:sz w:val="32"/>
          <w:szCs w:val="32"/>
        </w:rPr>
      </w:pPr>
      <w:r>
        <w:rPr>
          <w:rFonts w:hAnsi="黑体" w:hint="eastAsia"/>
          <w:bCs/>
          <w:sz w:val="32"/>
          <w:szCs w:val="32"/>
        </w:rPr>
        <w:t>五、一般公共预算财政拨款支出决算情况说明</w:t>
      </w:r>
    </w:p>
    <w:p w:rsidR="001037CE" w:rsidRDefault="00E722B2">
      <w:pPr>
        <w:pStyle w:val="Default"/>
        <w:spacing w:line="6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（一）一般公共预算财政拨款支出决算总体情况</w:t>
      </w:r>
    </w:p>
    <w:p w:rsidR="009F12C9" w:rsidRDefault="00E722B2" w:rsidP="009F12C9">
      <w:pPr>
        <w:pStyle w:val="Default"/>
        <w:spacing w:line="600" w:lineRule="exact"/>
        <w:ind w:firstLineChars="200" w:firstLine="640"/>
        <w:rPr>
          <w:rFonts w:ascii="楷体" w:eastAsia="楷体" w:hAnsi="楷体" w:cs="楷体"/>
          <w:i/>
          <w:i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年度财政拨款支出</w:t>
      </w:r>
      <w:bookmarkStart w:id="9" w:name="OLE_LINK36"/>
      <w:bookmarkStart w:id="10" w:name="OLE_LINK37"/>
      <w:r w:rsidR="00DB6103">
        <w:rPr>
          <w:rFonts w:ascii="仿宋_GB2312" w:eastAsia="仿宋_GB2312" w:hAnsi="仿宋_GB2312" w:cs="仿宋_GB2312" w:hint="eastAsia"/>
          <w:sz w:val="32"/>
          <w:szCs w:val="32"/>
        </w:rPr>
        <w:t>4613</w:t>
      </w:r>
      <w:bookmarkStart w:id="11" w:name="OLE_LINK32"/>
      <w:bookmarkStart w:id="12" w:name="OLE_LINK33"/>
      <w:r w:rsidR="00DB6103">
        <w:rPr>
          <w:rFonts w:ascii="仿宋_GB2312" w:eastAsia="仿宋_GB2312" w:hAnsi="仿宋_GB2312" w:cs="仿宋_GB2312" w:hint="eastAsia"/>
          <w:sz w:val="32"/>
          <w:szCs w:val="32"/>
        </w:rPr>
        <w:t>.</w:t>
      </w:r>
      <w:bookmarkEnd w:id="11"/>
      <w:bookmarkEnd w:id="12"/>
      <w:r w:rsidR="00DB6103">
        <w:rPr>
          <w:rFonts w:ascii="仿宋_GB2312" w:eastAsia="仿宋_GB2312" w:hAnsi="仿宋_GB2312" w:cs="仿宋_GB2312" w:hint="eastAsia"/>
          <w:sz w:val="32"/>
          <w:szCs w:val="32"/>
        </w:rPr>
        <w:t>05</w:t>
      </w:r>
      <w:bookmarkEnd w:id="9"/>
      <w:bookmarkEnd w:id="10"/>
      <w:r>
        <w:rPr>
          <w:rFonts w:ascii="仿宋_GB2312" w:eastAsia="仿宋_GB2312" w:hAnsi="仿宋_GB2312" w:cs="仿宋_GB2312" w:hint="eastAsia"/>
          <w:sz w:val="32"/>
          <w:szCs w:val="32"/>
        </w:rPr>
        <w:t>万元，占本年支出合计的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90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44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，与上年相比，财政拨款支出减少1076.1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减少23.33%，主要是</w:t>
      </w:r>
      <w:r w:rsidR="009F12C9">
        <w:rPr>
          <w:rFonts w:ascii="Times New Roman" w:eastAsia="仿宋_GB2312" w:hAnsi="Times New Roman" w:hint="eastAsia"/>
          <w:sz w:val="32"/>
          <w:szCs w:val="32"/>
        </w:rPr>
        <w:t>一是因为厉行节约缩减公用开支，二是基建项目有所减</w:t>
      </w:r>
      <w:r w:rsidR="009F12C9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少</w:t>
      </w:r>
      <w:r w:rsidR="009F12C9">
        <w:rPr>
          <w:rFonts w:ascii="仿宋_GB2312" w:eastAsia="仿宋_GB2312" w:hAnsi="仿宋_GB2312" w:cs="仿宋_GB2312" w:hint="eastAsia"/>
          <w:i/>
          <w:iCs/>
          <w:color w:val="000000" w:themeColor="text1"/>
          <w:sz w:val="32"/>
          <w:szCs w:val="32"/>
        </w:rPr>
        <w:t>。</w:t>
      </w:r>
    </w:p>
    <w:p w:rsidR="001037CE" w:rsidRDefault="00E722B2">
      <w:pPr>
        <w:pStyle w:val="Default"/>
        <w:spacing w:line="600" w:lineRule="exact"/>
        <w:ind w:firstLineChars="250" w:firstLine="80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（二）一般公共预算财政拨款支出决算结构情况</w:t>
      </w:r>
    </w:p>
    <w:p w:rsidR="001037CE" w:rsidRDefault="00E722B2">
      <w:pPr>
        <w:pStyle w:val="Default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年度财政拨款支出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4613.05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万元，主要用于以下方面：一般公共服务（类）支出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4580.13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99.28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；教育（类）支出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32.92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0.72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037CE" w:rsidRDefault="00E722B2">
      <w:pPr>
        <w:pStyle w:val="Default"/>
        <w:spacing w:line="600" w:lineRule="exact"/>
        <w:ind w:firstLineChars="250" w:firstLine="80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（三）一般公共预算财政拨款支出决算具体情况</w:t>
      </w:r>
    </w:p>
    <w:p w:rsidR="001037CE" w:rsidRDefault="00E722B2">
      <w:pPr>
        <w:pStyle w:val="Default"/>
        <w:spacing w:line="6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年度财政拨款支出年初预算数为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3805</w:t>
      </w:r>
      <w:bookmarkStart w:id="13" w:name="OLE_LINK40"/>
      <w:bookmarkStart w:id="14" w:name="OLE_LINK41"/>
      <w:r w:rsidR="009F12C9">
        <w:rPr>
          <w:rFonts w:ascii="仿宋_GB2312" w:eastAsia="仿宋_GB2312" w:hAnsi="仿宋_GB2312" w:cs="仿宋_GB2312" w:hint="eastAsia"/>
          <w:sz w:val="32"/>
          <w:szCs w:val="32"/>
        </w:rPr>
        <w:t>.</w:t>
      </w:r>
      <w:bookmarkEnd w:id="13"/>
      <w:bookmarkEnd w:id="14"/>
      <w:r w:rsidR="009F12C9">
        <w:rPr>
          <w:rFonts w:ascii="仿宋_GB2312" w:eastAsia="仿宋_GB2312" w:hAnsi="仿宋_GB2312" w:cs="仿宋_GB2312" w:hint="eastAsia"/>
          <w:sz w:val="32"/>
          <w:szCs w:val="32"/>
        </w:rPr>
        <w:t>36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万元，支出决算数为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5100.47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万元，完成年初预算的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134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，其中：</w:t>
      </w:r>
    </w:p>
    <w:p w:rsidR="001037CE" w:rsidRDefault="00E722B2">
      <w:pPr>
        <w:pStyle w:val="Default"/>
        <w:spacing w:line="6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、一般公共服务（类）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其他</w:t>
      </w:r>
      <w:r>
        <w:rPr>
          <w:rFonts w:ascii="仿宋_GB2312" w:eastAsia="仿宋_GB2312" w:hAnsi="仿宋_GB2312" w:cs="仿宋_GB2312" w:hint="eastAsia"/>
          <w:sz w:val="32"/>
          <w:szCs w:val="32"/>
        </w:rPr>
        <w:t>（款）</w:t>
      </w:r>
      <w:r w:rsidR="009F12C9" w:rsidRPr="009F12C9">
        <w:rPr>
          <w:rFonts w:ascii="仿宋_GB2312" w:eastAsia="仿宋_GB2312" w:hAnsi="仿宋_GB2312" w:cs="仿宋_GB2312" w:hint="eastAsia"/>
          <w:sz w:val="32"/>
          <w:szCs w:val="32"/>
        </w:rPr>
        <w:t>国家赔偿费用支出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（项）。</w:t>
      </w:r>
    </w:p>
    <w:p w:rsidR="001037CE" w:rsidRDefault="00E722B2">
      <w:pPr>
        <w:pStyle w:val="Default"/>
        <w:spacing w:line="6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年初预算为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万元，支出决算为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0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64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万元，完成年初预算的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，决算数大于</w:t>
      </w:r>
      <w:r>
        <w:rPr>
          <w:rFonts w:ascii="仿宋_GB2312" w:eastAsia="仿宋_GB2312" w:hAnsi="仿宋_GB2312" w:cs="仿宋_GB2312" w:hint="eastAsia"/>
          <w:sz w:val="32"/>
          <w:szCs w:val="32"/>
        </w:rPr>
        <w:t>年初预算数的主要原因是：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年初没有该部分预算。</w:t>
      </w:r>
    </w:p>
    <w:p w:rsidR="001037CE" w:rsidRDefault="00E722B2">
      <w:pPr>
        <w:pStyle w:val="Default"/>
        <w:spacing w:line="6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9F12C9" w:rsidRPr="009F12C9">
        <w:rPr>
          <w:rFonts w:ascii="仿宋_GB2312" w:eastAsia="仿宋_GB2312" w:hAnsi="仿宋_GB2312" w:cs="仿宋_GB2312" w:hint="eastAsia"/>
          <w:sz w:val="32"/>
          <w:szCs w:val="32"/>
        </w:rPr>
        <w:t>公共安全支出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（类）</w:t>
      </w:r>
      <w:r w:rsidR="009F12C9" w:rsidRPr="009F12C9">
        <w:rPr>
          <w:rFonts w:ascii="仿宋_GB2312" w:eastAsia="仿宋_GB2312" w:hAnsi="仿宋_GB2312" w:cs="仿宋_GB2312" w:hint="eastAsia"/>
          <w:sz w:val="32"/>
          <w:szCs w:val="32"/>
        </w:rPr>
        <w:t>公安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款）</w:t>
      </w:r>
      <w:r w:rsidR="009F12C9" w:rsidRPr="009F12C9">
        <w:rPr>
          <w:rFonts w:ascii="仿宋_GB2312" w:eastAsia="仿宋_GB2312" w:hAnsi="仿宋_GB2312" w:cs="仿宋_GB2312" w:hint="eastAsia"/>
          <w:sz w:val="32"/>
          <w:szCs w:val="32"/>
        </w:rPr>
        <w:t xml:space="preserve">  行政运行</w:t>
      </w:r>
      <w:r>
        <w:rPr>
          <w:rFonts w:ascii="仿宋_GB2312" w:eastAsia="仿宋_GB2312" w:hAnsi="仿宋_GB2312" w:cs="仿宋_GB2312" w:hint="eastAsia"/>
          <w:sz w:val="32"/>
          <w:szCs w:val="32"/>
        </w:rPr>
        <w:t>（项）。</w:t>
      </w:r>
    </w:p>
    <w:p w:rsidR="001037CE" w:rsidRDefault="00E722B2">
      <w:pPr>
        <w:pStyle w:val="Default"/>
        <w:spacing w:line="6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年初预算为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3200.5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万元，支出决算为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4485.48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万元，完成年初预算的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140.14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，决算数大于（小于）年初预算数的主要原因是：</w:t>
      </w:r>
      <w:r w:rsidR="009F12C9">
        <w:rPr>
          <w:rFonts w:ascii="仿宋_GB2312" w:eastAsia="仿宋_GB2312" w:hAnsi="仿宋_GB2312" w:cs="仿宋_GB2312" w:hint="eastAsia"/>
          <w:sz w:val="32"/>
          <w:szCs w:val="32"/>
        </w:rPr>
        <w:t>年初预算较少，后续追加预算。</w:t>
      </w:r>
    </w:p>
    <w:p w:rsidR="001037CE" w:rsidRDefault="00E722B2">
      <w:pPr>
        <w:pStyle w:val="Default"/>
        <w:spacing w:line="600" w:lineRule="exact"/>
        <w:ind w:firstLineChars="200" w:firstLine="640"/>
        <w:rPr>
          <w:rFonts w:hAnsi="黑体"/>
          <w:bCs/>
          <w:sz w:val="32"/>
          <w:szCs w:val="32"/>
        </w:rPr>
      </w:pPr>
      <w:r>
        <w:rPr>
          <w:rFonts w:hAnsi="黑体" w:hint="eastAsia"/>
          <w:bCs/>
          <w:sz w:val="32"/>
          <w:szCs w:val="32"/>
        </w:rPr>
        <w:t>六、一般公共预算财政拨款基本支出决算情况说明</w:t>
      </w:r>
    </w:p>
    <w:p w:rsidR="001037CE" w:rsidRDefault="00E722B2">
      <w:pPr>
        <w:pStyle w:val="Default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年度财政拨款基本支出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3230.66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万元，其中：</w:t>
      </w:r>
    </w:p>
    <w:p w:rsidR="0049173D" w:rsidRDefault="00E722B2" w:rsidP="009D525F">
      <w:pPr>
        <w:pStyle w:val="Default"/>
        <w:spacing w:line="600" w:lineRule="exact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人员经费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2771.85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占基本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支出的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85.8</w:t>
      </w:r>
      <w:r>
        <w:rPr>
          <w:rFonts w:ascii="仿宋_GB2312" w:eastAsia="仿宋_GB2312" w:hAnsi="仿宋_GB2312" w:cs="仿宋_GB2312" w:hint="eastAsia"/>
          <w:sz w:val="32"/>
          <w:szCs w:val="32"/>
        </w:rPr>
        <w:t>%,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主要包括基本工资、津贴补贴、奖金、伙食补助费</w:t>
      </w:r>
      <w:bookmarkStart w:id="15" w:name="OLE_LINK42"/>
      <w:r w:rsidR="0049173D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End w:id="15"/>
    </w:p>
    <w:p w:rsidR="001037CE" w:rsidRDefault="00E722B2" w:rsidP="0049173D">
      <w:pPr>
        <w:pStyle w:val="Default"/>
        <w:spacing w:line="600" w:lineRule="exact"/>
        <w:ind w:firstLineChars="200" w:firstLine="643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公用经费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458.81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占基本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支出的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14.2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，主要包括办公费、印刷费、咨询费、手续费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037CE" w:rsidRDefault="00E722B2">
      <w:pPr>
        <w:pStyle w:val="Default"/>
        <w:spacing w:line="600" w:lineRule="exact"/>
        <w:ind w:firstLineChars="200" w:firstLine="640"/>
        <w:rPr>
          <w:rFonts w:hAnsi="黑体"/>
          <w:bCs/>
          <w:sz w:val="32"/>
          <w:szCs w:val="32"/>
        </w:rPr>
      </w:pPr>
      <w:r>
        <w:rPr>
          <w:rFonts w:hAnsi="黑体" w:hint="eastAsia"/>
          <w:bCs/>
          <w:sz w:val="32"/>
          <w:szCs w:val="32"/>
        </w:rPr>
        <w:t>七、政府性基金预算收入支出决算情况</w:t>
      </w:r>
    </w:p>
    <w:p w:rsidR="0049173D" w:rsidRPr="0049173D" w:rsidRDefault="00E722B2" w:rsidP="0049173D">
      <w:pPr>
        <w:autoSpaceDE w:val="0"/>
        <w:autoSpaceDN w:val="0"/>
        <w:adjustRightInd w:val="0"/>
        <w:spacing w:line="600" w:lineRule="exact"/>
        <w:rPr>
          <w:rFonts w:ascii="黑体" w:eastAsia="黑体" w:hAnsi="黑体" w:cs="黑体"/>
          <w:bCs/>
          <w:color w:val="000000" w:themeColor="text1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 xml:space="preserve">    </w:t>
      </w:r>
      <w:r w:rsidRPr="0049173D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</w:t>
      </w:r>
      <w:r w:rsidR="0049173D" w:rsidRPr="0049173D">
        <w:rPr>
          <w:rFonts w:ascii="仿宋_GB2312" w:eastAsia="仿宋_GB2312" w:hAnsi="仿宋_GB2312" w:cs="仿宋_GB2312" w:hint="eastAsia"/>
          <w:bCs/>
          <w:iCs/>
          <w:color w:val="000000" w:themeColor="text1"/>
          <w:kern w:val="0"/>
          <w:sz w:val="36"/>
          <w:szCs w:val="36"/>
        </w:rPr>
        <w:t>2023年度政府性基金预算财政拨款收入0万元；年初结转和结余0万元；支出0万元，其中基本支出0万元，项目支出0万元；年末结转和结余0</w:t>
      </w:r>
      <w:r w:rsidR="0049173D" w:rsidRPr="0049173D">
        <w:rPr>
          <w:rFonts w:ascii="仿宋_GB2312" w:eastAsia="仿宋_GB2312" w:hAnsi="仿宋_GB2312" w:cs="仿宋_GB2312" w:hint="eastAsia"/>
          <w:bCs/>
          <w:iCs/>
          <w:color w:val="000000" w:themeColor="text1"/>
          <w:kern w:val="0"/>
          <w:sz w:val="36"/>
          <w:szCs w:val="36"/>
        </w:rPr>
        <w:t>万元。</w:t>
      </w:r>
    </w:p>
    <w:p w:rsidR="001037CE" w:rsidRDefault="00E722B2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八、国有资本经营预算财政拨款支出决算情况</w:t>
      </w:r>
    </w:p>
    <w:p w:rsidR="001037CE" w:rsidRPr="0049173D" w:rsidRDefault="0049173D" w:rsidP="0049173D">
      <w:pPr>
        <w:autoSpaceDE w:val="0"/>
        <w:autoSpaceDN w:val="0"/>
        <w:adjustRightInd w:val="0"/>
        <w:spacing w:line="600" w:lineRule="exact"/>
        <w:ind w:firstLineChars="300" w:firstLine="960"/>
        <w:rPr>
          <w:rFonts w:ascii="黑体" w:eastAsia="黑体" w:hAnsi="黑体" w:cs="黑体"/>
          <w:bCs/>
          <w:color w:val="000000" w:themeColor="text1"/>
          <w:sz w:val="32"/>
          <w:szCs w:val="32"/>
        </w:rPr>
      </w:pPr>
      <w:r w:rsidRPr="0049173D">
        <w:rPr>
          <w:rFonts w:ascii="仿宋_GB2312" w:eastAsia="仿宋_GB2312" w:hAnsi="仿宋_GB2312" w:cs="仿宋_GB2312" w:hint="eastAsia"/>
          <w:iCs/>
          <w:color w:val="000000" w:themeColor="text1"/>
          <w:kern w:val="0"/>
          <w:sz w:val="32"/>
          <w:szCs w:val="32"/>
        </w:rPr>
        <w:t>2023年度国有资本经营预算财政拨款收入0万元；年初结转和结余0万；支出0万元，其中：基本支出0万元，项目支出0万元；年末结转和结余0万元。</w:t>
      </w:r>
    </w:p>
    <w:p w:rsidR="001037CE" w:rsidRDefault="00E722B2">
      <w:pPr>
        <w:pStyle w:val="Default"/>
        <w:spacing w:line="600" w:lineRule="exact"/>
        <w:ind w:firstLineChars="200" w:firstLine="64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hAnsi="黑体" w:hint="eastAsia"/>
          <w:bCs/>
          <w:sz w:val="32"/>
          <w:szCs w:val="32"/>
        </w:rPr>
        <w:t>九、</w:t>
      </w:r>
      <w:r>
        <w:rPr>
          <w:rFonts w:hAnsi="黑体" w:hint="eastAsia"/>
          <w:bCs/>
          <w:sz w:val="32"/>
          <w:szCs w:val="32"/>
        </w:rPr>
        <w:t>财政拨款三</w:t>
      </w:r>
      <w:proofErr w:type="gramStart"/>
      <w:r>
        <w:rPr>
          <w:rFonts w:hAnsi="黑体" w:hint="eastAsia"/>
          <w:bCs/>
          <w:sz w:val="32"/>
          <w:szCs w:val="32"/>
        </w:rPr>
        <w:t>公经费</w:t>
      </w:r>
      <w:proofErr w:type="gramEnd"/>
      <w:r>
        <w:rPr>
          <w:rFonts w:hAnsi="黑体" w:hint="eastAsia"/>
          <w:bCs/>
          <w:sz w:val="32"/>
          <w:szCs w:val="32"/>
        </w:rPr>
        <w:t>支出决算情况说明</w:t>
      </w:r>
    </w:p>
    <w:p w:rsidR="001037CE" w:rsidRDefault="00E722B2" w:rsidP="009D525F">
      <w:pPr>
        <w:pStyle w:val="Default"/>
        <w:spacing w:line="600" w:lineRule="exact"/>
        <w:ind w:firstLineChars="200" w:firstLine="643"/>
        <w:rPr>
          <w:rFonts w:ascii="楷体" w:eastAsia="楷体" w:hAnsi="楷体" w:cs="楷体"/>
          <w:b/>
          <w:sz w:val="32"/>
          <w:szCs w:val="32"/>
        </w:rPr>
      </w:pPr>
      <w:r>
        <w:rPr>
          <w:rFonts w:ascii="楷体" w:eastAsia="楷体" w:hAnsi="楷体" w:cs="楷体" w:hint="eastAsia"/>
          <w:b/>
          <w:sz w:val="32"/>
          <w:szCs w:val="32"/>
        </w:rPr>
        <w:t>（一）“三公”经费财政拨款支出决算总体情况说明</w:t>
      </w:r>
    </w:p>
    <w:p w:rsidR="001037CE" w:rsidRDefault="00E722B2">
      <w:pPr>
        <w:pStyle w:val="Default"/>
        <w:spacing w:line="6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“三公”经费财政拨款支出预算为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40.18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万元，支出决算为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168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完成预算的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418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，决算数大于</w:t>
      </w:r>
      <w:r>
        <w:rPr>
          <w:rFonts w:ascii="仿宋_GB2312" w:eastAsia="仿宋_GB2312" w:hAnsi="仿宋_GB2312" w:cs="仿宋_GB2312" w:hint="eastAsia"/>
          <w:sz w:val="32"/>
          <w:szCs w:val="32"/>
        </w:rPr>
        <w:t>预算数的主要原因是</w:t>
      </w:r>
      <w:bookmarkStart w:id="16" w:name="OLE_LINK49"/>
      <w:r w:rsidR="0049173D">
        <w:rPr>
          <w:rFonts w:ascii="仿宋_GB2312" w:eastAsia="仿宋_GB2312" w:hAnsi="仿宋_GB2312" w:cs="仿宋_GB2312" w:hint="eastAsia"/>
          <w:sz w:val="32"/>
          <w:szCs w:val="32"/>
        </w:rPr>
        <w:t>我单位23年编制预算时</w:t>
      </w:r>
      <w:proofErr w:type="gramStart"/>
      <w:r w:rsidR="0049173D">
        <w:rPr>
          <w:rFonts w:ascii="仿宋_GB2312" w:eastAsia="仿宋_GB2312" w:hAnsi="仿宋_GB2312" w:cs="仿宋_GB2312" w:hint="eastAsia"/>
          <w:sz w:val="32"/>
          <w:szCs w:val="32"/>
        </w:rPr>
        <w:t>漏记录</w:t>
      </w:r>
      <w:proofErr w:type="gramEnd"/>
      <w:r w:rsidR="0049173D">
        <w:rPr>
          <w:rFonts w:ascii="仿宋_GB2312" w:eastAsia="仿宋_GB2312" w:hAnsi="仿宋_GB2312" w:cs="仿宋_GB2312" w:hint="eastAsia"/>
          <w:sz w:val="32"/>
          <w:szCs w:val="32"/>
        </w:rPr>
        <w:t>公车数量，导致公车经费预算大幅减少</w:t>
      </w:r>
      <w:bookmarkEnd w:id="16"/>
      <w:r w:rsidR="0049173D">
        <w:rPr>
          <w:rFonts w:ascii="仿宋_GB2312" w:eastAsia="仿宋_GB2312" w:hAnsi="仿宋_GB2312" w:cs="仿宋_GB2312" w:hint="eastAsia"/>
          <w:sz w:val="32"/>
          <w:szCs w:val="32"/>
        </w:rPr>
        <w:t>。与上年相比减少83.88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万元，减少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49.92</w:t>
      </w:r>
      <w:r>
        <w:rPr>
          <w:rFonts w:ascii="仿宋_GB2312" w:eastAsia="仿宋_GB2312" w:hAnsi="仿宋_GB2312" w:cs="仿宋_GB2312" w:hint="eastAsia"/>
          <w:sz w:val="32"/>
          <w:szCs w:val="32"/>
        </w:rPr>
        <w:t>%,</w:t>
      </w:r>
      <w:r>
        <w:rPr>
          <w:rFonts w:ascii="仿宋_GB2312" w:eastAsia="仿宋_GB2312" w:hAnsi="仿宋_GB2312" w:cs="仿宋_GB2312" w:hint="eastAsia"/>
          <w:sz w:val="32"/>
          <w:szCs w:val="32"/>
        </w:rPr>
        <w:t>减少</w:t>
      </w:r>
      <w:r>
        <w:rPr>
          <w:rFonts w:ascii="仿宋_GB2312" w:eastAsia="仿宋_GB2312" w:hAnsi="仿宋_GB2312" w:cs="仿宋_GB2312" w:hint="eastAsia"/>
          <w:sz w:val="32"/>
          <w:szCs w:val="32"/>
        </w:rPr>
        <w:t>的主要原因是</w:t>
      </w:r>
      <w:bookmarkStart w:id="17" w:name="OLE_LINK47"/>
      <w:bookmarkStart w:id="18" w:name="OLE_LINK48"/>
      <w:r w:rsidR="0049173D">
        <w:rPr>
          <w:rFonts w:ascii="仿宋_GB2312" w:eastAsia="仿宋_GB2312" w:hAnsi="仿宋_GB2312" w:cs="仿宋_GB2312" w:hint="eastAsia"/>
          <w:sz w:val="32"/>
          <w:szCs w:val="32"/>
        </w:rPr>
        <w:t>23年我单位减少了公车购置支出</w:t>
      </w:r>
      <w:bookmarkEnd w:id="17"/>
      <w:bookmarkEnd w:id="18"/>
      <w:r>
        <w:rPr>
          <w:rFonts w:ascii="仿宋_GB2312" w:eastAsia="仿宋_GB2312" w:hAnsi="仿宋_GB2312" w:cs="仿宋_GB2312" w:hint="eastAsia"/>
          <w:sz w:val="32"/>
          <w:szCs w:val="32"/>
        </w:rPr>
        <w:t>。其中：</w:t>
      </w:r>
    </w:p>
    <w:p w:rsidR="0049173D" w:rsidRDefault="00E722B2">
      <w:pPr>
        <w:pStyle w:val="Default"/>
        <w:spacing w:line="600" w:lineRule="exact"/>
        <w:ind w:firstLineChars="250" w:firstLine="80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因公出国（境）费支出预算为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万元，支出决算为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与上年相比减少（增加）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万元，减少（增长）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037CE" w:rsidRDefault="00E722B2">
      <w:pPr>
        <w:pStyle w:val="Default"/>
        <w:spacing w:line="6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公务接待费支出预算为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0.18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万元，支出决算为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，决算数小于</w:t>
      </w:r>
      <w:r>
        <w:rPr>
          <w:rFonts w:ascii="仿宋_GB2312" w:eastAsia="仿宋_GB2312" w:hAnsi="仿宋_GB2312" w:cs="仿宋_GB2312" w:hint="eastAsia"/>
          <w:sz w:val="32"/>
          <w:szCs w:val="32"/>
        </w:rPr>
        <w:t>预算数的主要原因是</w:t>
      </w:r>
      <w:r w:rsidR="0049173D">
        <w:rPr>
          <w:rFonts w:ascii="仿宋_GB2312" w:eastAsia="仿宋_GB2312" w:hAnsi="仿宋_GB2312" w:cs="仿宋_GB2312" w:hint="eastAsia"/>
          <w:sz w:val="32"/>
          <w:szCs w:val="32"/>
        </w:rPr>
        <w:t>没有接待支出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，与上年相比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没有变动。</w:t>
      </w:r>
    </w:p>
    <w:p w:rsidR="001037CE" w:rsidRDefault="00E722B2">
      <w:pPr>
        <w:pStyle w:val="Default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公务用车购置费支出预算为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万元，支出决算为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78.12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，决算数大于</w:t>
      </w:r>
      <w:r>
        <w:rPr>
          <w:rFonts w:ascii="仿宋_GB2312" w:eastAsia="仿宋_GB2312" w:hAnsi="仿宋_GB2312" w:cs="仿宋_GB2312" w:hint="eastAsia"/>
          <w:sz w:val="32"/>
          <w:szCs w:val="32"/>
        </w:rPr>
        <w:t>预算数的主要原因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是年初没有该部分预算，与上年相比增加48.76万元，减少62.41</w:t>
      </w:r>
      <w:r>
        <w:rPr>
          <w:rFonts w:ascii="仿宋_GB2312" w:eastAsia="仿宋_GB2312" w:hAnsi="仿宋_GB2312" w:cs="仿宋_GB2312" w:hint="eastAsia"/>
          <w:sz w:val="32"/>
          <w:szCs w:val="32"/>
        </w:rPr>
        <w:t>%,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减少</w:t>
      </w:r>
      <w:r>
        <w:rPr>
          <w:rFonts w:ascii="仿宋_GB2312" w:eastAsia="仿宋_GB2312" w:hAnsi="仿宋_GB2312" w:cs="仿宋_GB2312" w:hint="eastAsia"/>
          <w:sz w:val="32"/>
          <w:szCs w:val="32"/>
        </w:rPr>
        <w:t>的主要原因是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23年我单位减少了公车购置支出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037CE" w:rsidRDefault="00E722B2">
      <w:pPr>
        <w:pStyle w:val="Default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公务用车运行维护费支出预算为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40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万元，支出决算为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89.88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万元，完成预算的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224.7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，决算数大于</w:t>
      </w:r>
      <w:r>
        <w:rPr>
          <w:rFonts w:ascii="仿宋_GB2312" w:eastAsia="仿宋_GB2312" w:hAnsi="仿宋_GB2312" w:cs="仿宋_GB2312" w:hint="eastAsia"/>
          <w:sz w:val="32"/>
          <w:szCs w:val="32"/>
        </w:rPr>
        <w:t>预算数的主要原因是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我单位23年编制预算时</w:t>
      </w:r>
      <w:proofErr w:type="gramStart"/>
      <w:r w:rsidR="0019726B">
        <w:rPr>
          <w:rFonts w:ascii="仿宋_GB2312" w:eastAsia="仿宋_GB2312" w:hAnsi="仿宋_GB2312" w:cs="仿宋_GB2312" w:hint="eastAsia"/>
          <w:sz w:val="32"/>
          <w:szCs w:val="32"/>
        </w:rPr>
        <w:t>漏记录</w:t>
      </w:r>
      <w:proofErr w:type="gramEnd"/>
      <w:r w:rsidR="0019726B">
        <w:rPr>
          <w:rFonts w:ascii="仿宋_GB2312" w:eastAsia="仿宋_GB2312" w:hAnsi="仿宋_GB2312" w:cs="仿宋_GB2312" w:hint="eastAsia"/>
          <w:sz w:val="32"/>
          <w:szCs w:val="32"/>
        </w:rPr>
        <w:t>公车数量，导致公车经费预算大幅减少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，与上年相比减少35.12万元，减少39.07</w:t>
      </w:r>
      <w:r>
        <w:rPr>
          <w:rFonts w:ascii="仿宋_GB2312" w:eastAsia="仿宋_GB2312" w:hAnsi="仿宋_GB2312" w:cs="仿宋_GB2312" w:hint="eastAsia"/>
          <w:sz w:val="32"/>
          <w:szCs w:val="32"/>
        </w:rPr>
        <w:t>%,</w:t>
      </w:r>
      <w:r>
        <w:rPr>
          <w:rFonts w:ascii="仿宋_GB2312" w:eastAsia="仿宋_GB2312" w:hAnsi="仿宋_GB2312" w:cs="仿宋_GB2312" w:hint="eastAsia"/>
          <w:sz w:val="32"/>
          <w:szCs w:val="32"/>
        </w:rPr>
        <w:t>减少（增长）的主要原因是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厉行节约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037CE" w:rsidRDefault="00E722B2" w:rsidP="009D525F">
      <w:pPr>
        <w:pStyle w:val="Default"/>
        <w:spacing w:line="600" w:lineRule="exact"/>
        <w:ind w:firstLineChars="200" w:firstLine="643"/>
        <w:rPr>
          <w:rFonts w:ascii="楷体" w:eastAsia="楷体" w:hAnsi="楷体" w:cs="楷体"/>
          <w:b/>
          <w:sz w:val="32"/>
          <w:szCs w:val="32"/>
        </w:rPr>
      </w:pPr>
      <w:r>
        <w:rPr>
          <w:rFonts w:ascii="楷体" w:eastAsia="楷体" w:hAnsi="楷体" w:cs="楷体" w:hint="eastAsia"/>
          <w:b/>
          <w:sz w:val="32"/>
          <w:szCs w:val="32"/>
        </w:rPr>
        <w:t>（二）“三公”经费财政拨款支出决算具体情况说明</w:t>
      </w:r>
    </w:p>
    <w:p w:rsidR="001037CE" w:rsidRDefault="00E722B2">
      <w:pPr>
        <w:pStyle w:val="Default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年度“三公”经费财政拨款支出决算中，公务接待费支出决算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%,</w:t>
      </w:r>
      <w:r>
        <w:rPr>
          <w:rFonts w:ascii="仿宋_GB2312" w:eastAsia="仿宋_GB2312" w:hAnsi="仿宋_GB2312" w:cs="仿宋_GB2312" w:hint="eastAsia"/>
          <w:sz w:val="32"/>
          <w:szCs w:val="32"/>
        </w:rPr>
        <w:t>因公出国（境）费支出决算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%,</w:t>
      </w:r>
      <w:r>
        <w:rPr>
          <w:rFonts w:ascii="仿宋_GB2312" w:eastAsia="仿宋_GB2312" w:hAnsi="仿宋_GB2312" w:cs="仿宋_GB2312" w:hint="eastAsia"/>
          <w:sz w:val="32"/>
          <w:szCs w:val="32"/>
        </w:rPr>
        <w:t>公务用车购置费及运行维护费支出决算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168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万元，占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。其中：</w:t>
      </w:r>
    </w:p>
    <w:p w:rsidR="001037CE" w:rsidRDefault="00E722B2" w:rsidP="0019726B">
      <w:pPr>
        <w:pStyle w:val="Default"/>
        <w:spacing w:line="600" w:lineRule="exact"/>
        <w:ind w:firstLineChars="200" w:firstLine="640"/>
        <w:rPr>
          <w:rFonts w:ascii="仿宋_GB2312" w:eastAsia="仿宋_GB2312" w:hAnsi="仿宋_GB2312" w:cs="仿宋_GB2312"/>
          <w:b/>
          <w:bCs/>
          <w:i/>
          <w:color w:val="auto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因公出国（境）费支出决算为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万元，全年安排因公出国（境）团组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个，累计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人次</w:t>
      </w:r>
      <w:r w:rsidR="0019726B" w:rsidRPr="0019726B">
        <w:rPr>
          <w:rFonts w:ascii="仿宋_GB2312" w:eastAsia="仿宋_GB2312" w:hAnsi="仿宋_GB2312" w:cs="仿宋_GB2312" w:hint="eastAsia"/>
          <w:b/>
          <w:bCs/>
          <w:i/>
          <w:color w:val="000000" w:themeColor="text1"/>
          <w:sz w:val="32"/>
          <w:szCs w:val="32"/>
        </w:rPr>
        <w:t>。</w:t>
      </w:r>
    </w:p>
    <w:p w:rsidR="001037CE" w:rsidRDefault="00E722B2">
      <w:pPr>
        <w:pStyle w:val="Default"/>
        <w:spacing w:line="600" w:lineRule="exact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、公务接待费支出决算为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万元，全年共接待来访团组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个、来宾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人</w:t>
      </w:r>
      <w:r w:rsidRPr="0019726B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次</w:t>
      </w:r>
      <w:r w:rsidR="0019726B" w:rsidRPr="0019726B">
        <w:rPr>
          <w:rFonts w:ascii="仿宋_GB2312" w:eastAsia="仿宋_GB2312" w:hAnsi="仿宋_GB2312" w:cs="仿宋_GB2312" w:hint="eastAsia"/>
          <w:b/>
          <w:bCs/>
          <w:i/>
          <w:color w:val="000000" w:themeColor="text1"/>
          <w:sz w:val="32"/>
          <w:szCs w:val="32"/>
        </w:rPr>
        <w:t>。</w:t>
      </w:r>
    </w:p>
    <w:p w:rsidR="001037CE" w:rsidRDefault="00E722B2">
      <w:pPr>
        <w:spacing w:line="600" w:lineRule="exact"/>
        <w:ind w:firstLineChars="250" w:firstLine="800"/>
        <w:rPr>
          <w:rFonts w:ascii="仿宋_GB2312" w:eastAsia="仿宋_GB2312" w:hAnsi="仿宋_GB2312" w:cs="仿宋_GB2312"/>
          <w:b/>
          <w:bCs/>
          <w:i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、公务用车购置费及运行维护费支出决算为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168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万元，其中：公务用车购置费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78.12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我单位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更新公务用车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公务用车运行维护费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89.88万元，主要是油料和维修</w:t>
      </w:r>
      <w:r>
        <w:rPr>
          <w:rFonts w:ascii="仿宋_GB2312" w:eastAsia="仿宋_GB2312" w:hAnsi="仿宋_GB2312" w:cs="仿宋_GB2312" w:hint="eastAsia"/>
          <w:sz w:val="32"/>
          <w:szCs w:val="32"/>
        </w:rPr>
        <w:t>支出，截止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日，我单位开支财</w:t>
      </w:r>
      <w:r>
        <w:rPr>
          <w:rFonts w:ascii="仿宋_GB2312" w:eastAsia="仿宋_GB2312" w:hAnsi="仿宋_GB2312" w:cs="仿宋_GB2312" w:hint="eastAsia"/>
          <w:sz w:val="32"/>
          <w:szCs w:val="32"/>
        </w:rPr>
        <w:t>政拨款的公务用车保有量为</w:t>
      </w:r>
      <w:r w:rsidR="0019726B">
        <w:rPr>
          <w:rFonts w:ascii="仿宋_GB2312" w:eastAsia="仿宋_GB2312" w:hAnsi="仿宋_GB2312" w:cs="仿宋_GB2312" w:hint="eastAsia"/>
          <w:sz w:val="32"/>
          <w:szCs w:val="32"/>
        </w:rPr>
        <w:t>39</w:t>
      </w:r>
      <w:r>
        <w:rPr>
          <w:rFonts w:ascii="仿宋_GB2312" w:eastAsia="仿宋_GB2312" w:hAnsi="仿宋_GB2312" w:cs="仿宋_GB2312" w:hint="eastAsia"/>
          <w:sz w:val="32"/>
          <w:szCs w:val="32"/>
        </w:rPr>
        <w:t>辆。</w:t>
      </w:r>
    </w:p>
    <w:p w:rsidR="001037CE" w:rsidRDefault="00E722B2" w:rsidP="009D525F">
      <w:pPr>
        <w:pStyle w:val="Default"/>
        <w:spacing w:line="600" w:lineRule="exact"/>
        <w:ind w:firstLineChars="200" w:firstLine="643"/>
        <w:rPr>
          <w:rFonts w:ascii="Times New Roman" w:eastAsia="仿宋_GB2312" w:hAnsi="Times New Roman"/>
          <w:b/>
          <w:color w:val="auto"/>
          <w:sz w:val="32"/>
          <w:szCs w:val="32"/>
        </w:rPr>
      </w:pPr>
      <w:r>
        <w:rPr>
          <w:rFonts w:ascii="Times New Roman" w:eastAsia="仿宋_GB2312" w:hAnsi="Times New Roman" w:hint="eastAsia"/>
          <w:b/>
          <w:color w:val="auto"/>
          <w:sz w:val="32"/>
          <w:szCs w:val="32"/>
        </w:rPr>
        <w:t>十</w:t>
      </w:r>
      <w:r>
        <w:rPr>
          <w:rFonts w:ascii="Times New Roman" w:eastAsia="仿宋_GB2312" w:hAnsi="Times New Roman" w:hint="eastAsia"/>
          <w:b/>
          <w:color w:val="auto"/>
          <w:sz w:val="32"/>
          <w:szCs w:val="32"/>
        </w:rPr>
        <w:t>、关于机关运行经费支出说明</w:t>
      </w:r>
    </w:p>
    <w:p w:rsidR="001037CE" w:rsidRDefault="00E722B2" w:rsidP="00E722B2">
      <w:pPr>
        <w:pStyle w:val="Default"/>
        <w:ind w:firstLineChars="200" w:firstLine="640"/>
        <w:rPr>
          <w:rFonts w:hAnsi="黑体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本部门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年度机关运行经费支出458.81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万元，比上年决算数减少28.69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万元，降低6.25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。主要原因是我单位厉行节约，减少了部分公用开支。</w:t>
      </w:r>
    </w:p>
    <w:p w:rsidR="001037CE" w:rsidRDefault="00E722B2">
      <w:pPr>
        <w:pStyle w:val="Defaul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年度，会议费年初预算2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万元，支出决算为0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万元，完成年初预算的0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037CE" w:rsidRDefault="00E722B2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培训费年初预算5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万元，支出决算为5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万元，完成年初预算的100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%。用于开展全</w:t>
      </w:r>
      <w:proofErr w:type="gramStart"/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警公安</w:t>
      </w:r>
      <w:bookmarkStart w:id="19" w:name="OLE_LINK52"/>
      <w:bookmarkStart w:id="20" w:name="OLE_LINK53"/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大练兵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培训</w:t>
      </w:r>
      <w:bookmarkEnd w:id="19"/>
      <w:bookmarkEnd w:id="20"/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，人数120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人，内容为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大练兵培训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，包括理论知识考核、射击训练、体能训练等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。</w:t>
      </w:r>
    </w:p>
    <w:p w:rsidR="00E722B2" w:rsidRPr="00E722B2" w:rsidRDefault="00E722B2" w:rsidP="00E722B2">
      <w:pPr>
        <w:pStyle w:val="Default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E722B2">
        <w:rPr>
          <w:rFonts w:ascii="仿宋_GB2312" w:eastAsia="仿宋_GB2312" w:hAnsi="仿宋_GB2312" w:cs="仿宋_GB2312" w:hint="eastAsia"/>
          <w:sz w:val="32"/>
          <w:szCs w:val="32"/>
        </w:rPr>
        <w:t>本单位无举办节庆、晚会、论坛、赛事等活动的预算和支出决算数。</w:t>
      </w:r>
    </w:p>
    <w:p w:rsidR="001037CE" w:rsidRDefault="00E722B2">
      <w:pPr>
        <w:pStyle w:val="Default"/>
        <w:spacing w:line="600" w:lineRule="exact"/>
        <w:ind w:firstLineChars="200" w:firstLine="640"/>
        <w:rPr>
          <w:rFonts w:hAnsi="黑体"/>
          <w:bCs/>
          <w:sz w:val="32"/>
          <w:szCs w:val="32"/>
        </w:rPr>
      </w:pPr>
      <w:r>
        <w:rPr>
          <w:rFonts w:hAnsi="黑体" w:hint="eastAsia"/>
          <w:bCs/>
          <w:sz w:val="32"/>
          <w:szCs w:val="32"/>
        </w:rPr>
        <w:t>十</w:t>
      </w:r>
      <w:r>
        <w:rPr>
          <w:rFonts w:hAnsi="黑体" w:hint="eastAsia"/>
          <w:bCs/>
          <w:sz w:val="32"/>
          <w:szCs w:val="32"/>
        </w:rPr>
        <w:t>二</w:t>
      </w:r>
      <w:r>
        <w:rPr>
          <w:rFonts w:hAnsi="黑体" w:hint="eastAsia"/>
          <w:bCs/>
          <w:sz w:val="32"/>
          <w:szCs w:val="32"/>
        </w:rPr>
        <w:t>、关于政府采购支出说明</w:t>
      </w:r>
    </w:p>
    <w:p w:rsidR="00E722B2" w:rsidRPr="00C2160D" w:rsidRDefault="00E722B2" w:rsidP="00E722B2">
      <w:pPr>
        <w:pStyle w:val="Defaul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C2160D">
        <w:rPr>
          <w:rFonts w:ascii="Times New Roman" w:eastAsia="仿宋_GB2312" w:hAnsi="Times New Roman" w:hint="eastAsia"/>
          <w:sz w:val="32"/>
          <w:szCs w:val="32"/>
        </w:rPr>
        <w:t>本部门</w:t>
      </w:r>
      <w:r>
        <w:rPr>
          <w:rFonts w:ascii="Times New Roman" w:eastAsia="仿宋_GB2312" w:hAnsi="Times New Roman" w:hint="eastAsia"/>
          <w:sz w:val="32"/>
          <w:szCs w:val="32"/>
        </w:rPr>
        <w:t>2023</w:t>
      </w:r>
      <w:r w:rsidRPr="00C2160D">
        <w:rPr>
          <w:rFonts w:ascii="Times New Roman" w:eastAsia="仿宋_GB2312" w:hAnsi="Times New Roman" w:hint="eastAsia"/>
          <w:sz w:val="32"/>
          <w:szCs w:val="32"/>
        </w:rPr>
        <w:t>年度政府采购支出总额</w:t>
      </w:r>
      <w:r>
        <w:rPr>
          <w:rFonts w:ascii="Times New Roman" w:eastAsia="仿宋_GB2312" w:hAnsi="Times New Roman" w:hint="eastAsia"/>
          <w:sz w:val="32"/>
          <w:szCs w:val="32"/>
        </w:rPr>
        <w:t>1045.1</w:t>
      </w:r>
      <w:r w:rsidRPr="00C2160D">
        <w:rPr>
          <w:rFonts w:ascii="Times New Roman" w:eastAsia="仿宋_GB2312" w:hAnsi="Times New Roman" w:hint="eastAsia"/>
          <w:sz w:val="32"/>
          <w:szCs w:val="32"/>
        </w:rPr>
        <w:t>万元，其中：政府采购货物支出</w:t>
      </w:r>
      <w:r>
        <w:rPr>
          <w:rFonts w:ascii="Times New Roman" w:eastAsia="仿宋_GB2312" w:hAnsi="Times New Roman" w:hint="eastAsia"/>
          <w:sz w:val="32"/>
          <w:szCs w:val="32"/>
        </w:rPr>
        <w:t>336.21</w:t>
      </w:r>
      <w:r w:rsidRPr="00C2160D">
        <w:rPr>
          <w:rFonts w:ascii="Times New Roman" w:eastAsia="仿宋_GB2312" w:hAnsi="Times New Roman" w:hint="eastAsia"/>
          <w:sz w:val="32"/>
          <w:szCs w:val="32"/>
        </w:rPr>
        <w:t>万元、政府采购工程支出</w:t>
      </w:r>
      <w:r w:rsidRPr="00C2160D">
        <w:rPr>
          <w:rFonts w:ascii="Times New Roman" w:eastAsia="仿宋_GB2312" w:hAnsi="Times New Roman" w:hint="eastAsia"/>
          <w:sz w:val="32"/>
          <w:szCs w:val="32"/>
        </w:rPr>
        <w:t>79.57</w:t>
      </w:r>
      <w:r w:rsidRPr="00C2160D">
        <w:rPr>
          <w:rFonts w:ascii="Times New Roman" w:eastAsia="仿宋_GB2312" w:hAnsi="Times New Roman" w:hint="eastAsia"/>
          <w:sz w:val="32"/>
          <w:szCs w:val="32"/>
        </w:rPr>
        <w:t>万元、政府采购服务支出</w:t>
      </w:r>
      <w:r w:rsidRPr="00C2160D">
        <w:rPr>
          <w:rFonts w:ascii="Times New Roman" w:eastAsia="仿宋_GB2312" w:hAnsi="Times New Roman" w:hint="eastAsia"/>
          <w:sz w:val="32"/>
          <w:szCs w:val="32"/>
        </w:rPr>
        <w:t xml:space="preserve">629.32 </w:t>
      </w:r>
      <w:r w:rsidRPr="00C2160D">
        <w:rPr>
          <w:rFonts w:ascii="Times New Roman" w:eastAsia="仿宋_GB2312" w:hAnsi="Times New Roman" w:hint="eastAsia"/>
          <w:sz w:val="32"/>
          <w:szCs w:val="32"/>
        </w:rPr>
        <w:t>万元。授予中小企业合同金额</w:t>
      </w:r>
      <w:r w:rsidRPr="00C2160D">
        <w:rPr>
          <w:rFonts w:ascii="Times New Roman" w:eastAsia="仿宋_GB2312" w:hAnsi="Times New Roman" w:hint="eastAsia"/>
          <w:sz w:val="32"/>
          <w:szCs w:val="32"/>
        </w:rPr>
        <w:t>917.12</w:t>
      </w:r>
      <w:r w:rsidRPr="00C2160D">
        <w:rPr>
          <w:rFonts w:ascii="Times New Roman" w:eastAsia="仿宋_GB2312" w:hAnsi="Times New Roman" w:hint="eastAsia"/>
          <w:sz w:val="32"/>
          <w:szCs w:val="32"/>
        </w:rPr>
        <w:t>万元，占政府采购支出总额的</w:t>
      </w:r>
      <w:r w:rsidRPr="00C2160D">
        <w:rPr>
          <w:rFonts w:ascii="Times New Roman" w:eastAsia="仿宋_GB2312" w:hAnsi="Times New Roman" w:hint="eastAsia"/>
          <w:sz w:val="32"/>
          <w:szCs w:val="32"/>
        </w:rPr>
        <w:t>87.75%</w:t>
      </w:r>
      <w:r w:rsidRPr="00C2160D">
        <w:rPr>
          <w:rFonts w:ascii="Times New Roman" w:eastAsia="仿宋_GB2312" w:hAnsi="Times New Roman" w:hint="eastAsia"/>
          <w:sz w:val="32"/>
          <w:szCs w:val="32"/>
        </w:rPr>
        <w:t>，其中：授予小</w:t>
      </w:r>
      <w:proofErr w:type="gramStart"/>
      <w:r w:rsidRPr="00C2160D">
        <w:rPr>
          <w:rFonts w:ascii="Times New Roman" w:eastAsia="仿宋_GB2312" w:hAnsi="Times New Roman" w:hint="eastAsia"/>
          <w:sz w:val="32"/>
          <w:szCs w:val="32"/>
        </w:rPr>
        <w:t>微企业</w:t>
      </w:r>
      <w:proofErr w:type="gramEnd"/>
      <w:r w:rsidRPr="00C2160D">
        <w:rPr>
          <w:rFonts w:ascii="Times New Roman" w:eastAsia="仿宋_GB2312" w:hAnsi="Times New Roman" w:hint="eastAsia"/>
          <w:sz w:val="32"/>
          <w:szCs w:val="32"/>
        </w:rPr>
        <w:t>合同金额</w:t>
      </w:r>
      <w:r w:rsidRPr="00C2160D">
        <w:rPr>
          <w:rFonts w:ascii="Times New Roman" w:eastAsia="仿宋_GB2312" w:hAnsi="Times New Roman" w:hint="eastAsia"/>
          <w:sz w:val="32"/>
          <w:szCs w:val="32"/>
        </w:rPr>
        <w:t>817.1</w:t>
      </w:r>
      <w:r w:rsidRPr="00C2160D">
        <w:rPr>
          <w:rFonts w:ascii="Times New Roman" w:eastAsia="仿宋_GB2312" w:hAnsi="Times New Roman" w:hint="eastAsia"/>
          <w:sz w:val="32"/>
          <w:szCs w:val="32"/>
        </w:rPr>
        <w:t>万元，占授予中小企业合同金额的</w:t>
      </w:r>
      <w:r w:rsidRPr="00C2160D">
        <w:rPr>
          <w:rFonts w:ascii="Times New Roman" w:eastAsia="仿宋_GB2312" w:hAnsi="Times New Roman" w:hint="eastAsia"/>
          <w:sz w:val="32"/>
          <w:szCs w:val="32"/>
        </w:rPr>
        <w:t>89</w:t>
      </w:r>
      <w:r>
        <w:rPr>
          <w:rFonts w:ascii="Times New Roman" w:eastAsia="仿宋_GB2312" w:hAnsi="Times New Roman" w:hint="eastAsia"/>
          <w:sz w:val="32"/>
          <w:szCs w:val="32"/>
        </w:rPr>
        <w:t>.09</w:t>
      </w:r>
      <w:r w:rsidRPr="00C2160D">
        <w:rPr>
          <w:rFonts w:ascii="Times New Roman" w:eastAsia="仿宋_GB2312" w:hAnsi="Times New Roman" w:hint="eastAsia"/>
          <w:sz w:val="32"/>
          <w:szCs w:val="32"/>
        </w:rPr>
        <w:t>%</w:t>
      </w:r>
      <w:r w:rsidRPr="00C2160D">
        <w:rPr>
          <w:rFonts w:ascii="Times New Roman" w:eastAsia="仿宋_GB2312" w:hAnsi="Times New Roman" w:hint="eastAsia"/>
          <w:sz w:val="32"/>
          <w:szCs w:val="32"/>
        </w:rPr>
        <w:t>；货物采购授予中小企业合同金额占货物支出金额的</w:t>
      </w:r>
      <w:r w:rsidRPr="00C2160D">
        <w:rPr>
          <w:rFonts w:ascii="Times New Roman" w:eastAsia="仿宋_GB2312" w:hAnsi="Times New Roman" w:hint="eastAsia"/>
          <w:sz w:val="32"/>
          <w:szCs w:val="32"/>
        </w:rPr>
        <w:t>91%</w:t>
      </w:r>
      <w:r w:rsidRPr="00C2160D">
        <w:rPr>
          <w:rFonts w:ascii="Times New Roman" w:eastAsia="仿宋_GB2312" w:hAnsi="Times New Roman" w:hint="eastAsia"/>
          <w:sz w:val="32"/>
          <w:szCs w:val="32"/>
        </w:rPr>
        <w:t>，工程采购授予中小企业合同金额占工程支出金额的</w:t>
      </w:r>
      <w:r>
        <w:rPr>
          <w:rFonts w:ascii="Times New Roman" w:eastAsia="仿宋_GB2312" w:hAnsi="Times New Roman" w:hint="eastAsia"/>
          <w:sz w:val="32"/>
          <w:szCs w:val="32"/>
        </w:rPr>
        <w:t>39.6</w:t>
      </w:r>
      <w:r w:rsidRPr="00C2160D">
        <w:rPr>
          <w:rFonts w:ascii="Times New Roman" w:eastAsia="仿宋_GB2312" w:hAnsi="Times New Roman" w:hint="eastAsia"/>
          <w:sz w:val="32"/>
          <w:szCs w:val="32"/>
        </w:rPr>
        <w:t>%</w:t>
      </w:r>
      <w:r w:rsidRPr="00C2160D">
        <w:rPr>
          <w:rFonts w:ascii="Times New Roman" w:eastAsia="仿宋_GB2312" w:hAnsi="Times New Roman" w:hint="eastAsia"/>
          <w:sz w:val="32"/>
          <w:szCs w:val="32"/>
        </w:rPr>
        <w:t>，服务采购授予中小企业合同金额占服务支出金额的</w:t>
      </w:r>
      <w:r>
        <w:rPr>
          <w:rFonts w:ascii="Times New Roman" w:eastAsia="仿宋_GB2312" w:hAnsi="Times New Roman" w:hint="eastAsia"/>
          <w:sz w:val="32"/>
          <w:szCs w:val="32"/>
        </w:rPr>
        <w:t>92.1</w:t>
      </w:r>
      <w:r w:rsidRPr="00C2160D">
        <w:rPr>
          <w:rFonts w:ascii="Times New Roman" w:eastAsia="仿宋_GB2312" w:hAnsi="Times New Roman" w:hint="eastAsia"/>
          <w:sz w:val="32"/>
          <w:szCs w:val="32"/>
        </w:rPr>
        <w:t>%</w:t>
      </w:r>
      <w:r w:rsidRPr="00C2160D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1037CE" w:rsidRDefault="00E722B2" w:rsidP="00E722B2">
      <w:pPr>
        <w:pStyle w:val="Default"/>
        <w:spacing w:line="580" w:lineRule="exact"/>
        <w:ind w:firstLineChars="50" w:firstLine="160"/>
        <w:rPr>
          <w:rFonts w:hAnsi="黑体"/>
          <w:bCs/>
          <w:color w:val="auto"/>
          <w:sz w:val="32"/>
          <w:szCs w:val="32"/>
        </w:rPr>
      </w:pPr>
      <w:r>
        <w:rPr>
          <w:rFonts w:hAnsi="黑体" w:hint="eastAsia"/>
          <w:bCs/>
          <w:color w:val="auto"/>
          <w:sz w:val="32"/>
          <w:szCs w:val="32"/>
        </w:rPr>
        <w:t>十</w:t>
      </w:r>
      <w:r>
        <w:rPr>
          <w:rFonts w:hAnsi="黑体" w:hint="eastAsia"/>
          <w:bCs/>
          <w:color w:val="auto"/>
          <w:sz w:val="32"/>
          <w:szCs w:val="32"/>
        </w:rPr>
        <w:t>三</w:t>
      </w:r>
      <w:r>
        <w:rPr>
          <w:rFonts w:hAnsi="黑体" w:hint="eastAsia"/>
          <w:bCs/>
          <w:color w:val="auto"/>
          <w:sz w:val="32"/>
          <w:szCs w:val="32"/>
        </w:rPr>
        <w:t>、关于国有资产占用情况说明</w:t>
      </w:r>
    </w:p>
    <w:p w:rsidR="009D525F" w:rsidRDefault="00E722B2" w:rsidP="009D525F">
      <w:pPr>
        <w:pStyle w:val="Defaul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截至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color w:val="auto"/>
          <w:sz w:val="32"/>
          <w:szCs w:val="32"/>
        </w:rPr>
        <w:t>日，</w:t>
      </w:r>
      <w:r w:rsidR="009D525F">
        <w:rPr>
          <w:rFonts w:ascii="Times New Roman" w:eastAsia="仿宋_GB2312" w:hAnsi="Times New Roman" w:hint="eastAsia"/>
          <w:sz w:val="32"/>
          <w:szCs w:val="32"/>
        </w:rPr>
        <w:t>截至</w:t>
      </w:r>
      <w:r w:rsidR="009D525F">
        <w:rPr>
          <w:rFonts w:ascii="Times New Roman" w:eastAsia="仿宋_GB2312" w:hAnsi="Times New Roman"/>
          <w:sz w:val="32"/>
          <w:szCs w:val="32"/>
        </w:rPr>
        <w:t>2021</w:t>
      </w:r>
      <w:r w:rsidR="009D525F">
        <w:rPr>
          <w:rFonts w:ascii="Times New Roman" w:eastAsia="仿宋_GB2312" w:hAnsi="Times New Roman" w:hint="eastAsia"/>
          <w:sz w:val="32"/>
          <w:szCs w:val="32"/>
        </w:rPr>
        <w:t>年</w:t>
      </w:r>
      <w:r w:rsidR="009D525F">
        <w:rPr>
          <w:rFonts w:ascii="Times New Roman" w:eastAsia="仿宋_GB2312" w:hAnsi="Times New Roman"/>
          <w:sz w:val="32"/>
          <w:szCs w:val="32"/>
        </w:rPr>
        <w:t>12</w:t>
      </w:r>
      <w:r w:rsidR="009D525F">
        <w:rPr>
          <w:rFonts w:ascii="Times New Roman" w:eastAsia="仿宋_GB2312" w:hAnsi="Times New Roman" w:hint="eastAsia"/>
          <w:sz w:val="32"/>
          <w:szCs w:val="32"/>
        </w:rPr>
        <w:t>月</w:t>
      </w:r>
      <w:r w:rsidR="009D525F">
        <w:rPr>
          <w:rFonts w:ascii="Times New Roman" w:eastAsia="仿宋_GB2312" w:hAnsi="Times New Roman"/>
          <w:sz w:val="32"/>
          <w:szCs w:val="32"/>
        </w:rPr>
        <w:t>31</w:t>
      </w:r>
      <w:r w:rsidR="009D525F">
        <w:rPr>
          <w:rFonts w:ascii="Times New Roman" w:eastAsia="仿宋_GB2312" w:hAnsi="Times New Roman" w:hint="eastAsia"/>
          <w:sz w:val="32"/>
          <w:szCs w:val="32"/>
        </w:rPr>
        <w:t>日，本单位共有车辆</w:t>
      </w:r>
      <w:r>
        <w:rPr>
          <w:rFonts w:ascii="Times New Roman" w:eastAsia="仿宋_GB2312" w:hAnsi="Times New Roman" w:hint="eastAsia"/>
          <w:sz w:val="32"/>
          <w:szCs w:val="32"/>
        </w:rPr>
        <w:t>48</w:t>
      </w:r>
      <w:r w:rsidR="009D525F">
        <w:rPr>
          <w:rFonts w:ascii="Times New Roman" w:eastAsia="仿宋_GB2312" w:hAnsi="Times New Roman" w:hint="eastAsia"/>
          <w:sz w:val="32"/>
          <w:szCs w:val="32"/>
        </w:rPr>
        <w:t>辆，其中，主要领导干部用车</w:t>
      </w:r>
      <w:r w:rsidR="009D525F">
        <w:rPr>
          <w:rFonts w:ascii="Times New Roman" w:eastAsia="仿宋_GB2312" w:hAnsi="Times New Roman"/>
          <w:sz w:val="32"/>
          <w:szCs w:val="32"/>
        </w:rPr>
        <w:t>0</w:t>
      </w:r>
      <w:r w:rsidR="009D525F">
        <w:rPr>
          <w:rFonts w:ascii="Times New Roman" w:eastAsia="仿宋_GB2312" w:hAnsi="Times New Roman" w:hint="eastAsia"/>
          <w:sz w:val="32"/>
          <w:szCs w:val="32"/>
        </w:rPr>
        <w:t>辆，机要通信用车</w:t>
      </w:r>
      <w:r w:rsidR="009D525F">
        <w:rPr>
          <w:rFonts w:ascii="Times New Roman" w:eastAsia="仿宋_GB2312" w:hAnsi="Times New Roman"/>
          <w:sz w:val="32"/>
          <w:szCs w:val="32"/>
        </w:rPr>
        <w:t>1</w:t>
      </w:r>
      <w:r w:rsidR="009D525F">
        <w:rPr>
          <w:rFonts w:ascii="Times New Roman" w:eastAsia="仿宋_GB2312" w:hAnsi="Times New Roman" w:hint="eastAsia"/>
          <w:sz w:val="32"/>
          <w:szCs w:val="32"/>
        </w:rPr>
        <w:t>辆、应急保障用车</w:t>
      </w:r>
      <w:r w:rsidR="009D525F">
        <w:rPr>
          <w:rFonts w:ascii="Times New Roman" w:eastAsia="仿宋_GB2312" w:hAnsi="Times New Roman"/>
          <w:sz w:val="32"/>
          <w:szCs w:val="32"/>
        </w:rPr>
        <w:t>1</w:t>
      </w:r>
      <w:r w:rsidR="009D525F">
        <w:rPr>
          <w:rFonts w:ascii="Times New Roman" w:eastAsia="仿宋_GB2312" w:hAnsi="Times New Roman" w:hint="eastAsia"/>
          <w:sz w:val="32"/>
          <w:szCs w:val="32"/>
        </w:rPr>
        <w:t>辆、执法执勤用车</w:t>
      </w:r>
      <w:r>
        <w:rPr>
          <w:rFonts w:ascii="Times New Roman" w:eastAsia="仿宋_GB2312" w:hAnsi="Times New Roman" w:hint="eastAsia"/>
          <w:sz w:val="32"/>
          <w:szCs w:val="32"/>
        </w:rPr>
        <w:t>33</w:t>
      </w:r>
      <w:r w:rsidR="009D525F">
        <w:rPr>
          <w:rFonts w:ascii="Times New Roman" w:eastAsia="仿宋_GB2312" w:hAnsi="Times New Roman" w:hint="eastAsia"/>
          <w:sz w:val="32"/>
          <w:szCs w:val="32"/>
        </w:rPr>
        <w:t>辆、特种专业技术用车</w:t>
      </w:r>
      <w:r w:rsidR="009D525F">
        <w:rPr>
          <w:rFonts w:ascii="Times New Roman" w:eastAsia="仿宋_GB2312" w:hAnsi="Times New Roman"/>
          <w:sz w:val="32"/>
          <w:szCs w:val="32"/>
        </w:rPr>
        <w:t>2</w:t>
      </w:r>
      <w:r w:rsidR="009D525F">
        <w:rPr>
          <w:rFonts w:ascii="Times New Roman" w:eastAsia="仿宋_GB2312" w:hAnsi="Times New Roman" w:hint="eastAsia"/>
          <w:sz w:val="32"/>
          <w:szCs w:val="32"/>
        </w:rPr>
        <w:t>辆、其他用车</w:t>
      </w:r>
      <w:r w:rsidR="009D525F">
        <w:rPr>
          <w:rFonts w:ascii="Times New Roman" w:eastAsia="仿宋_GB2312" w:hAnsi="Times New Roman"/>
          <w:sz w:val="32"/>
          <w:szCs w:val="32"/>
        </w:rPr>
        <w:t>13</w:t>
      </w:r>
      <w:r w:rsidR="009D525F">
        <w:rPr>
          <w:rFonts w:ascii="Times New Roman" w:eastAsia="仿宋_GB2312" w:hAnsi="Times New Roman" w:hint="eastAsia"/>
          <w:sz w:val="32"/>
          <w:szCs w:val="32"/>
        </w:rPr>
        <w:t>辆，其他用车主要是一般公务用车；单位价值</w:t>
      </w:r>
      <w:r w:rsidR="009D525F">
        <w:rPr>
          <w:rFonts w:ascii="Times New Roman" w:eastAsia="仿宋_GB2312" w:hAnsi="Times New Roman"/>
          <w:sz w:val="32"/>
          <w:szCs w:val="32"/>
        </w:rPr>
        <w:t>50</w:t>
      </w:r>
      <w:r w:rsidR="009D525F">
        <w:rPr>
          <w:rFonts w:ascii="Times New Roman" w:eastAsia="仿宋_GB2312" w:hAnsi="Times New Roman" w:hint="eastAsia"/>
          <w:sz w:val="32"/>
          <w:szCs w:val="32"/>
        </w:rPr>
        <w:t>万元以上通用设备</w:t>
      </w:r>
      <w:r w:rsidR="009D525F">
        <w:rPr>
          <w:rFonts w:ascii="Times New Roman" w:eastAsia="仿宋_GB2312" w:hAnsi="Times New Roman"/>
          <w:sz w:val="32"/>
          <w:szCs w:val="32"/>
        </w:rPr>
        <w:t>1</w:t>
      </w:r>
      <w:r w:rsidR="009D525F">
        <w:rPr>
          <w:rFonts w:ascii="Times New Roman" w:eastAsia="仿宋_GB2312" w:hAnsi="Times New Roman" w:hint="eastAsia"/>
          <w:sz w:val="32"/>
          <w:szCs w:val="32"/>
        </w:rPr>
        <w:t>套；单位价值</w:t>
      </w:r>
      <w:r w:rsidR="009D525F">
        <w:rPr>
          <w:rFonts w:ascii="Times New Roman" w:eastAsia="仿宋_GB2312" w:hAnsi="Times New Roman"/>
          <w:sz w:val="32"/>
          <w:szCs w:val="32"/>
        </w:rPr>
        <w:t>100</w:t>
      </w:r>
      <w:r w:rsidR="009D525F">
        <w:rPr>
          <w:rFonts w:ascii="Times New Roman" w:eastAsia="仿宋_GB2312" w:hAnsi="Times New Roman" w:hint="eastAsia"/>
          <w:sz w:val="32"/>
          <w:szCs w:val="32"/>
        </w:rPr>
        <w:t>万元以上专用设</w:t>
      </w:r>
      <w:r w:rsidR="009D525F">
        <w:rPr>
          <w:rFonts w:ascii="Times New Roman" w:eastAsia="仿宋_GB2312" w:hAnsi="Times New Roman" w:hint="eastAsia"/>
          <w:sz w:val="32"/>
          <w:szCs w:val="32"/>
        </w:rPr>
        <w:lastRenderedPageBreak/>
        <w:t>备</w:t>
      </w:r>
      <w:r w:rsidR="009D525F">
        <w:rPr>
          <w:rFonts w:ascii="Times New Roman" w:eastAsia="仿宋_GB2312" w:hAnsi="Times New Roman"/>
          <w:sz w:val="32"/>
          <w:szCs w:val="32"/>
        </w:rPr>
        <w:t>1</w:t>
      </w:r>
      <w:r w:rsidR="009D525F">
        <w:rPr>
          <w:rFonts w:ascii="Times New Roman" w:eastAsia="仿宋_GB2312" w:hAnsi="Times New Roman" w:hint="eastAsia"/>
          <w:sz w:val="32"/>
          <w:szCs w:val="32"/>
        </w:rPr>
        <w:t>套。</w:t>
      </w:r>
    </w:p>
    <w:p w:rsidR="001037CE" w:rsidRDefault="00E722B2">
      <w:pPr>
        <w:pStyle w:val="Default"/>
        <w:spacing w:line="580" w:lineRule="exact"/>
        <w:ind w:firstLineChars="200" w:firstLine="640"/>
        <w:rPr>
          <w:rFonts w:hAnsi="黑体"/>
          <w:bCs/>
          <w:color w:val="auto"/>
          <w:sz w:val="32"/>
          <w:szCs w:val="32"/>
        </w:rPr>
      </w:pPr>
      <w:r>
        <w:rPr>
          <w:rFonts w:hAnsi="黑体" w:hint="eastAsia"/>
          <w:bCs/>
          <w:color w:val="auto"/>
          <w:sz w:val="32"/>
          <w:szCs w:val="32"/>
        </w:rPr>
        <w:t>十</w:t>
      </w:r>
      <w:r>
        <w:rPr>
          <w:rFonts w:hAnsi="黑体" w:hint="eastAsia"/>
          <w:bCs/>
          <w:color w:val="auto"/>
          <w:sz w:val="32"/>
          <w:szCs w:val="32"/>
        </w:rPr>
        <w:t>四</w:t>
      </w:r>
      <w:r>
        <w:rPr>
          <w:rFonts w:hAnsi="黑体" w:hint="eastAsia"/>
          <w:bCs/>
          <w:color w:val="auto"/>
          <w:sz w:val="32"/>
          <w:szCs w:val="32"/>
        </w:rPr>
        <w:t>、关于</w:t>
      </w:r>
      <w:r>
        <w:rPr>
          <w:rFonts w:ascii="Times New Roman" w:eastAsia="仿宋_GB2312" w:hAnsi="Times New Roman" w:hint="eastAsia"/>
          <w:color w:val="auto"/>
          <w:sz w:val="32"/>
          <w:szCs w:val="32"/>
        </w:rPr>
        <w:t>202</w:t>
      </w:r>
      <w:r>
        <w:rPr>
          <w:rFonts w:ascii="Times New Roman" w:eastAsia="仿宋_GB2312" w:hAnsi="Times New Roman" w:hint="eastAsia"/>
          <w:color w:val="auto"/>
          <w:sz w:val="32"/>
          <w:szCs w:val="32"/>
        </w:rPr>
        <w:t>3</w:t>
      </w:r>
      <w:r>
        <w:rPr>
          <w:rFonts w:hAnsi="黑体" w:hint="eastAsia"/>
          <w:bCs/>
          <w:color w:val="auto"/>
          <w:sz w:val="32"/>
          <w:szCs w:val="32"/>
        </w:rPr>
        <w:t>年度</w:t>
      </w:r>
      <w:r>
        <w:rPr>
          <w:rFonts w:hAnsi="黑体" w:hint="eastAsia"/>
          <w:bCs/>
          <w:color w:val="auto"/>
          <w:sz w:val="32"/>
          <w:szCs w:val="32"/>
        </w:rPr>
        <w:t>预算</w:t>
      </w:r>
      <w:r>
        <w:rPr>
          <w:rFonts w:hAnsi="黑体" w:hint="eastAsia"/>
          <w:bCs/>
          <w:color w:val="auto"/>
          <w:sz w:val="32"/>
          <w:szCs w:val="32"/>
        </w:rPr>
        <w:t>绩效情况的说明</w:t>
      </w:r>
    </w:p>
    <w:p w:rsidR="001037CE" w:rsidRDefault="00E722B2" w:rsidP="009D525F">
      <w:pPr>
        <w:pStyle w:val="Default"/>
        <w:spacing w:line="580" w:lineRule="exact"/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（一）绩效管理工作开展情况</w:t>
      </w:r>
    </w:p>
    <w:p w:rsidR="001037CE" w:rsidRDefault="00E722B2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根据预算绩效管理要求，我们组织对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年度整体支出和项目资金实施了全覆盖性的绩效评价，撰写了绩效自评报告。</w:t>
      </w:r>
    </w:p>
    <w:p w:rsidR="001037CE" w:rsidRDefault="00E722B2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组织开展整体支出绩效评价，涉及一般公共预算支出5100.47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万元，政府性基金预算支出0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万元，国有资本经营预算支出0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万元。从评价情况来看，整体支出绩效评价中，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年整体支出5100.47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万元，其中：基本支出3230.66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万元，项目支出1869.8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万元，本单位整体支出绩效自评综合评分95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分，评价结果等次为优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。</w:t>
      </w:r>
    </w:p>
    <w:p w:rsidR="001037CE" w:rsidRDefault="00E722B2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组织对一般公共预算项目支出全面开展绩效自评，项目</w:t>
      </w:r>
      <w:r w:rsidR="009D525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个，共涉及资金</w:t>
      </w:r>
      <w:r w:rsidR="009D525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294.2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万元，占一般公共预算项目支出总额的15.73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。组织对政府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性基金预算项目支出开展绩效自评，项目</w:t>
      </w:r>
      <w:r w:rsidR="009D525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个，共涉及资金</w:t>
      </w:r>
      <w:r w:rsidR="009D525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万元，占政府性基金预算项目支出总额的</w:t>
      </w:r>
      <w:r w:rsidR="009D525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。组织对国有资本经营预算项目支出开展绩效自评，项目</w:t>
      </w:r>
      <w:r w:rsidR="009D525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个，共涉及资金</w:t>
      </w:r>
      <w:r w:rsidR="009D525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万元，占国有资本经营预算项目支出总额的</w:t>
      </w:r>
      <w:r w:rsidR="009D525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。从评价情况来看，项目绩效自评得分</w:t>
      </w:r>
      <w:r w:rsidR="009D525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95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分，评价结果等次为</w:t>
      </w:r>
      <w:r w:rsidR="009D525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优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。</w:t>
      </w:r>
    </w:p>
    <w:p w:rsidR="001037CE" w:rsidRDefault="00E722B2" w:rsidP="009D525F">
      <w:pPr>
        <w:pStyle w:val="Default"/>
        <w:spacing w:line="580" w:lineRule="exact"/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（二）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部门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（单位）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整体支出绩效情况</w:t>
      </w:r>
    </w:p>
    <w:p w:rsidR="009D525F" w:rsidRDefault="00E722B2" w:rsidP="009D525F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根据年初设定的绩效目标，绩效自评得分为</w:t>
      </w:r>
      <w:r w:rsidR="009D525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95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分。全年预算数为3805.36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万元，执行数为5100.47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万元，完成预算的134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。绩效目标完成情况：</w:t>
      </w:r>
      <w:r w:rsidR="009D525F">
        <w:rPr>
          <w:rFonts w:ascii="仿宋_GB2312" w:eastAsia="仿宋_GB2312" w:hAnsi="仿宋_GB2312" w:cs="仿宋_GB2312" w:hint="eastAsia"/>
          <w:sz w:val="32"/>
          <w:szCs w:val="32"/>
        </w:rPr>
        <w:t>一是维护社会长治久安；二是群众对我单位工作基本满意</w:t>
      </w:r>
      <w:r w:rsidR="009D525F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037CE" w:rsidRDefault="00E722B2" w:rsidP="009D525F">
      <w:pPr>
        <w:pStyle w:val="Default"/>
        <w:spacing w:line="580" w:lineRule="exact"/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（三）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存在的问题及原因分析</w:t>
      </w:r>
    </w:p>
    <w:p w:rsidR="009D525F" w:rsidRDefault="009D525F" w:rsidP="009D525F">
      <w:pPr>
        <w:widowControl/>
        <w:spacing w:line="6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发现的主要问题及原因：一是预算调整较高，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年我单位年初预算数</w:t>
      </w:r>
      <w:bookmarkStart w:id="21" w:name="OLE_LINK38"/>
      <w:bookmarkStart w:id="22" w:name="OLE_LINK39"/>
      <w:r w:rsidRPr="009F12C9">
        <w:rPr>
          <w:rFonts w:ascii="仿宋_GB2312" w:eastAsia="仿宋_GB2312" w:hAnsi="仿宋_GB2312" w:cs="仿宋_GB2312" w:hint="eastAsia"/>
          <w:sz w:val="32"/>
          <w:szCs w:val="32"/>
        </w:rPr>
        <w:t>3</w:t>
      </w:r>
      <w:r w:rsidR="00DB6103" w:rsidRPr="009F12C9">
        <w:rPr>
          <w:rFonts w:ascii="仿宋_GB2312" w:eastAsia="仿宋_GB2312" w:hAnsi="仿宋_GB2312" w:cs="仿宋_GB2312" w:hint="eastAsia"/>
          <w:sz w:val="32"/>
          <w:szCs w:val="32"/>
        </w:rPr>
        <w:t>805.36</w:t>
      </w:r>
      <w:bookmarkEnd w:id="21"/>
      <w:bookmarkEnd w:id="22"/>
      <w:r w:rsidRPr="009F12C9">
        <w:rPr>
          <w:rFonts w:ascii="仿宋_GB2312" w:eastAsia="仿宋_GB2312" w:hAnsi="仿宋_GB2312" w:cs="仿宋_GB2312" w:hint="eastAsia"/>
          <w:sz w:val="32"/>
          <w:szCs w:val="32"/>
        </w:rPr>
        <w:t>万元，调整</w:t>
      </w:r>
      <w:proofErr w:type="gramStart"/>
      <w:r w:rsidRPr="009F12C9">
        <w:rPr>
          <w:rFonts w:ascii="仿宋_GB2312" w:eastAsia="仿宋_GB2312" w:hAnsi="仿宋_GB2312" w:cs="仿宋_GB2312" w:hint="eastAsia"/>
          <w:sz w:val="32"/>
          <w:szCs w:val="32"/>
        </w:rPr>
        <w:t>后预算</w:t>
      </w:r>
      <w:proofErr w:type="gramEnd"/>
      <w:r w:rsidRPr="009F12C9">
        <w:rPr>
          <w:rFonts w:ascii="仿宋_GB2312" w:eastAsia="仿宋_GB2312" w:hAnsi="仿宋_GB2312" w:cs="仿宋_GB2312" w:hint="eastAsia"/>
          <w:sz w:val="32"/>
          <w:szCs w:val="32"/>
        </w:rPr>
        <w:t>数为</w:t>
      </w:r>
      <w:r w:rsidR="00DB6103" w:rsidRPr="009F12C9">
        <w:rPr>
          <w:rFonts w:ascii="仿宋_GB2312" w:eastAsia="仿宋_GB2312" w:hAnsi="仿宋_GB2312" w:cs="仿宋_GB2312" w:hint="eastAsia"/>
          <w:sz w:val="32"/>
          <w:szCs w:val="32"/>
        </w:rPr>
        <w:t>5493.39</w:t>
      </w:r>
      <w:r w:rsidRPr="009F12C9">
        <w:rPr>
          <w:rFonts w:ascii="仿宋_GB2312" w:eastAsia="仿宋_GB2312" w:hAnsi="仿宋_GB2312" w:cs="仿宋_GB2312" w:hint="eastAsia"/>
          <w:sz w:val="32"/>
          <w:szCs w:val="32"/>
        </w:rPr>
        <w:t>万元，预算调整1</w:t>
      </w:r>
      <w:r w:rsidR="00DB6103" w:rsidRPr="009F12C9">
        <w:rPr>
          <w:rFonts w:ascii="仿宋_GB2312" w:eastAsia="仿宋_GB2312" w:hAnsi="仿宋_GB2312" w:cs="仿宋_GB2312" w:hint="eastAsia"/>
          <w:sz w:val="32"/>
          <w:szCs w:val="32"/>
        </w:rPr>
        <w:t>688.03</w:t>
      </w:r>
      <w:r w:rsidRPr="009F12C9">
        <w:rPr>
          <w:rFonts w:ascii="仿宋_GB2312" w:eastAsia="仿宋_GB2312" w:hAnsi="仿宋_GB2312" w:cs="仿宋_GB2312" w:hint="eastAsia"/>
          <w:sz w:val="32"/>
          <w:szCs w:val="32"/>
        </w:rPr>
        <w:t>万元。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主要原因是：一是全局警务辅助人员的人员经费和公用经费未纳入市财政预算；二是基础建设项目经费均来源于年中追加的非税返还；三是公积金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缴费基数同步提升未纳入年初预算，调增了部分基本支出。二是资产配置计划编制有待优化、资产管理有待加强。主要原因是：一是年初的资产配置计划编制不完整；二是资产配置重要性认识不足，各部门无明确的资产管理员，缺乏对国有资产管理的认识，各项规章制度把握不够透彻。</w:t>
      </w:r>
    </w:p>
    <w:p w:rsidR="009D525F" w:rsidRDefault="009D525F" w:rsidP="009D525F">
      <w:pPr>
        <w:widowControl/>
        <w:spacing w:line="64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下一步改进措施：一是继续落实过“紧日子”要求，压缩一般性支出，低效无效支出一律压减，重点项目经费支出（特别是办案项目和派出所基础建设项目）。二是优化资产配置计划预算编制和加强资产管理。</w:t>
      </w:r>
    </w:p>
    <w:p w:rsidR="001037CE" w:rsidRPr="009D525F" w:rsidRDefault="00E722B2" w:rsidP="009D525F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预算绩效管理开展情况、绩效目标和绩效评价报告等，已在市政府部门财政预决算公开平台上向社会公开，详见附件。</w:t>
      </w:r>
    </w:p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 w:hint="eastAsia"/>
          <w:sz w:val="70"/>
          <w:szCs w:val="70"/>
        </w:rPr>
      </w:pPr>
    </w:p>
    <w:p w:rsidR="00E722B2" w:rsidRDefault="00E722B2">
      <w:pPr>
        <w:pStyle w:val="Default"/>
        <w:jc w:val="center"/>
        <w:rPr>
          <w:rFonts w:ascii="方正小标宋_GBK" w:eastAsia="方正小标宋_GBK" w:hAnsi="方正小标宋_GBK" w:cs="方正小标宋_GBK" w:hint="eastAsia"/>
          <w:sz w:val="70"/>
          <w:szCs w:val="70"/>
        </w:rPr>
      </w:pPr>
    </w:p>
    <w:p w:rsidR="00E722B2" w:rsidRDefault="00E722B2">
      <w:pPr>
        <w:pStyle w:val="Default"/>
        <w:jc w:val="center"/>
        <w:rPr>
          <w:rFonts w:ascii="方正小标宋_GBK" w:eastAsia="方正小标宋_GBK" w:hAnsi="方正小标宋_GBK" w:cs="方正小标宋_GBK" w:hint="eastAsia"/>
          <w:sz w:val="70"/>
          <w:szCs w:val="70"/>
        </w:rPr>
      </w:pPr>
    </w:p>
    <w:p w:rsidR="00E722B2" w:rsidRDefault="00E722B2">
      <w:pPr>
        <w:pStyle w:val="Default"/>
        <w:jc w:val="center"/>
        <w:rPr>
          <w:rFonts w:ascii="方正小标宋_GBK" w:eastAsia="方正小标宋_GBK" w:hAnsi="方正小标宋_GBK" w:cs="方正小标宋_GBK" w:hint="eastAsia"/>
          <w:sz w:val="70"/>
          <w:szCs w:val="70"/>
        </w:rPr>
      </w:pPr>
    </w:p>
    <w:p w:rsidR="00E722B2" w:rsidRDefault="00E722B2">
      <w:pPr>
        <w:pStyle w:val="Default"/>
        <w:jc w:val="center"/>
        <w:rPr>
          <w:rFonts w:ascii="方正小标宋_GBK" w:eastAsia="方正小标宋_GBK" w:hAnsi="方正小标宋_GBK" w:cs="方正小标宋_GBK"/>
          <w:sz w:val="70"/>
          <w:szCs w:val="70"/>
        </w:rPr>
      </w:pPr>
      <w:bookmarkStart w:id="23" w:name="_GoBack"/>
      <w:bookmarkEnd w:id="23"/>
    </w:p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/>
          <w:sz w:val="70"/>
          <w:szCs w:val="70"/>
        </w:rPr>
      </w:pPr>
    </w:p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/>
          <w:sz w:val="72"/>
          <w:szCs w:val="72"/>
        </w:rPr>
      </w:pPr>
    </w:p>
    <w:p w:rsidR="001037CE" w:rsidRDefault="001037CE">
      <w:pPr>
        <w:pStyle w:val="Default"/>
        <w:jc w:val="center"/>
        <w:rPr>
          <w:rFonts w:ascii="方正小标宋_GBK" w:eastAsia="方正小标宋_GBK" w:hAnsi="方正小标宋_GBK" w:cs="方正小标宋_GBK"/>
          <w:sz w:val="72"/>
          <w:szCs w:val="72"/>
        </w:rPr>
      </w:pPr>
    </w:p>
    <w:p w:rsidR="001037CE" w:rsidRDefault="00E722B2">
      <w:pPr>
        <w:pStyle w:val="Default"/>
        <w:jc w:val="center"/>
        <w:rPr>
          <w:rFonts w:ascii="方正小标宋_GBK" w:eastAsia="方正小标宋_GBK" w:hAnsi="方正小标宋_GBK" w:cs="方正小标宋_GBK"/>
          <w:sz w:val="72"/>
          <w:szCs w:val="72"/>
        </w:rPr>
      </w:pPr>
      <w:r>
        <w:rPr>
          <w:rFonts w:ascii="方正小标宋_GBK" w:eastAsia="方正小标宋_GBK" w:hAnsi="方正小标宋_GBK" w:cs="方正小标宋_GBK" w:hint="eastAsia"/>
          <w:sz w:val="72"/>
          <w:szCs w:val="72"/>
        </w:rPr>
        <w:t>第四部分</w:t>
      </w:r>
    </w:p>
    <w:p w:rsidR="001037CE" w:rsidRDefault="001037CE">
      <w:pPr>
        <w:jc w:val="center"/>
        <w:rPr>
          <w:rFonts w:ascii="方正小标宋_GBK" w:eastAsia="方正小标宋_GBK" w:hAnsi="方正小标宋_GBK" w:cs="方正小标宋_GBK"/>
          <w:color w:val="000000"/>
          <w:kern w:val="0"/>
          <w:sz w:val="70"/>
          <w:szCs w:val="70"/>
        </w:rPr>
      </w:pPr>
    </w:p>
    <w:p w:rsidR="001037CE" w:rsidRDefault="00E722B2">
      <w:pPr>
        <w:pStyle w:val="Default"/>
        <w:jc w:val="center"/>
        <w:rPr>
          <w:rFonts w:ascii="方正小标宋_GBK" w:eastAsia="方正小标宋_GBK" w:hAnsi="方正小标宋_GBK" w:cs="方正小标宋_GBK"/>
          <w:sz w:val="70"/>
          <w:szCs w:val="70"/>
        </w:rPr>
      </w:pPr>
      <w:r>
        <w:rPr>
          <w:rFonts w:ascii="方正小标宋_GBK" w:eastAsia="方正小标宋_GBK" w:hAnsi="方正小标宋_GBK" w:cs="方正小标宋_GBK" w:hint="eastAsia"/>
          <w:sz w:val="70"/>
          <w:szCs w:val="70"/>
        </w:rPr>
        <w:t>名词解释</w:t>
      </w:r>
    </w:p>
    <w:p w:rsidR="001037CE" w:rsidRDefault="001037CE">
      <w:pPr>
        <w:pStyle w:val="a0"/>
      </w:pPr>
    </w:p>
    <w:p w:rsidR="001037CE" w:rsidRDefault="001037CE" w:rsidP="009D525F">
      <w:pPr>
        <w:pStyle w:val="2"/>
        <w:ind w:firstLine="480"/>
      </w:pPr>
    </w:p>
    <w:p w:rsidR="001037CE" w:rsidRDefault="001037CE"/>
    <w:p w:rsidR="001037CE" w:rsidRDefault="001037CE">
      <w:pPr>
        <w:pStyle w:val="a0"/>
      </w:pPr>
    </w:p>
    <w:p w:rsidR="001037CE" w:rsidRDefault="001037CE" w:rsidP="009D525F">
      <w:pPr>
        <w:pStyle w:val="2"/>
        <w:ind w:firstLine="480"/>
      </w:pPr>
    </w:p>
    <w:p w:rsidR="001037CE" w:rsidRDefault="001037CE"/>
    <w:p w:rsidR="001037CE" w:rsidRDefault="001037CE">
      <w:pPr>
        <w:pStyle w:val="a0"/>
      </w:pPr>
    </w:p>
    <w:p w:rsidR="001037CE" w:rsidRDefault="001037CE" w:rsidP="009D525F">
      <w:pPr>
        <w:pStyle w:val="2"/>
        <w:ind w:firstLine="480"/>
      </w:pPr>
    </w:p>
    <w:p w:rsidR="001037CE" w:rsidRDefault="001037CE"/>
    <w:p w:rsidR="001037CE" w:rsidRDefault="001037CE">
      <w:pPr>
        <w:pStyle w:val="a0"/>
      </w:pPr>
    </w:p>
    <w:p w:rsidR="001037CE" w:rsidRDefault="001037CE" w:rsidP="009D525F">
      <w:pPr>
        <w:pStyle w:val="2"/>
        <w:ind w:firstLine="480"/>
      </w:pPr>
    </w:p>
    <w:p w:rsidR="001037CE" w:rsidRDefault="001037CE"/>
    <w:p w:rsidR="001037CE" w:rsidRDefault="001037CE">
      <w:pPr>
        <w:pStyle w:val="a0"/>
      </w:pPr>
    </w:p>
    <w:p w:rsidR="001037CE" w:rsidRDefault="001037CE" w:rsidP="009D525F">
      <w:pPr>
        <w:pStyle w:val="2"/>
        <w:ind w:firstLine="480"/>
      </w:pPr>
    </w:p>
    <w:p w:rsidR="001037CE" w:rsidRDefault="001037CE"/>
    <w:p w:rsidR="001037CE" w:rsidRDefault="001037CE">
      <w:pPr>
        <w:pStyle w:val="a0"/>
      </w:pPr>
    </w:p>
    <w:p w:rsidR="001037CE" w:rsidRDefault="001037CE" w:rsidP="009D525F">
      <w:pPr>
        <w:pStyle w:val="2"/>
        <w:ind w:firstLine="480"/>
      </w:pPr>
    </w:p>
    <w:p w:rsidR="001037CE" w:rsidRDefault="001037CE"/>
    <w:p w:rsidR="001037CE" w:rsidRDefault="001037CE">
      <w:pPr>
        <w:pStyle w:val="a0"/>
      </w:pPr>
    </w:p>
    <w:p w:rsidR="001037CE" w:rsidRDefault="001037CE" w:rsidP="009D525F">
      <w:pPr>
        <w:pStyle w:val="2"/>
        <w:ind w:firstLine="480"/>
      </w:pPr>
    </w:p>
    <w:p w:rsidR="001037CE" w:rsidRDefault="001037CE"/>
    <w:p w:rsidR="001037CE" w:rsidRDefault="001037CE">
      <w:pPr>
        <w:pStyle w:val="a0"/>
      </w:pPr>
    </w:p>
    <w:p w:rsidR="001037CE" w:rsidRDefault="001037CE" w:rsidP="009D525F">
      <w:pPr>
        <w:pStyle w:val="2"/>
        <w:ind w:firstLine="480"/>
      </w:pPr>
    </w:p>
    <w:p w:rsidR="001037CE" w:rsidRDefault="001037CE"/>
    <w:p w:rsidR="001037CE" w:rsidRDefault="001037CE">
      <w:pPr>
        <w:pStyle w:val="a0"/>
      </w:pPr>
    </w:p>
    <w:p w:rsidR="001037CE" w:rsidRDefault="001037CE" w:rsidP="009D525F">
      <w:pPr>
        <w:pStyle w:val="2"/>
        <w:ind w:firstLine="480"/>
      </w:pPr>
    </w:p>
    <w:p w:rsidR="001037CE" w:rsidRDefault="001037CE"/>
    <w:p w:rsidR="001037CE" w:rsidRDefault="001037CE">
      <w:pPr>
        <w:pStyle w:val="a0"/>
      </w:pPr>
    </w:p>
    <w:p w:rsidR="001037CE" w:rsidRDefault="001037CE" w:rsidP="009D525F">
      <w:pPr>
        <w:pStyle w:val="2"/>
        <w:ind w:firstLine="480"/>
      </w:pPr>
    </w:p>
    <w:p w:rsidR="001037CE" w:rsidRDefault="001037CE"/>
    <w:p w:rsidR="001037CE" w:rsidRDefault="001037CE">
      <w:pPr>
        <w:pStyle w:val="a0"/>
      </w:pPr>
    </w:p>
    <w:p w:rsidR="001037CE" w:rsidRDefault="001037CE" w:rsidP="009D525F">
      <w:pPr>
        <w:pStyle w:val="2"/>
        <w:ind w:firstLine="480"/>
      </w:pPr>
    </w:p>
    <w:p w:rsidR="001037CE" w:rsidRDefault="001037CE" w:rsidP="009D525F">
      <w:pPr>
        <w:pStyle w:val="2"/>
        <w:ind w:firstLine="480"/>
      </w:pPr>
    </w:p>
    <w:p w:rsidR="001037CE" w:rsidRDefault="001037CE"/>
    <w:p w:rsidR="001037CE" w:rsidRDefault="001037CE">
      <w:pPr>
        <w:pStyle w:val="a0"/>
      </w:pPr>
    </w:p>
    <w:p w:rsidR="001037CE" w:rsidRDefault="00E722B2">
      <w:pPr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</w:t>
      </w:r>
      <w:proofErr w:type="gramStart"/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费反映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出国（境）的住宿费、旅费、伙食补助费、杂费、培训费等支出；公务用车购置及运行</w:t>
      </w:r>
      <w:proofErr w:type="gramStart"/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费反映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单位公务用车购置费及租用费、燃料费、维修费、过路过桥费、保险费、安全奖励费用等支出；公务接待</w:t>
      </w:r>
      <w:proofErr w:type="gramStart"/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费反映</w:t>
      </w:r>
      <w:proofErr w:type="gramEnd"/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单位按规定开支的各类公务接待（含外宾接待）支出。</w:t>
      </w:r>
    </w:p>
    <w:p w:rsidR="001037CE" w:rsidRDefault="00E722B2">
      <w:pPr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二、机关运行经费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，指为保障行政单位（包括参照公务员法管理的事业单位）运行用于购买货物和服务的各项资金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，包括办公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费、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印刷费、邮电费、差旅费、会议费、日常维修费、专用材料及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一般设备购置费、办公用房水电费、办公用房取暖费、办公用房物业管理费、公务用车运行维护费以及其他费用。</w:t>
      </w:r>
    </w:p>
    <w:p w:rsidR="001037CE" w:rsidRDefault="00E722B2">
      <w:pPr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三、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……</w:t>
      </w:r>
    </w:p>
    <w:p w:rsidR="001037CE" w:rsidRDefault="001037CE" w:rsidP="009D525F">
      <w:pPr>
        <w:autoSpaceDE w:val="0"/>
        <w:autoSpaceDN w:val="0"/>
        <w:adjustRightInd w:val="0"/>
        <w:spacing w:line="600" w:lineRule="exact"/>
        <w:ind w:firstLineChars="200" w:firstLine="643"/>
        <w:rPr>
          <w:rFonts w:ascii="仿宋_GB2312" w:eastAsia="仿宋_GB2312" w:hAnsi="仿宋_GB2312" w:cs="仿宋_GB2312"/>
          <w:b/>
          <w:bCs/>
          <w:i/>
          <w:color w:val="FF0000"/>
          <w:kern w:val="0"/>
          <w:sz w:val="32"/>
          <w:szCs w:val="32"/>
        </w:rPr>
      </w:pPr>
    </w:p>
    <w:p w:rsidR="001037CE" w:rsidRDefault="00E722B2" w:rsidP="009D525F">
      <w:pPr>
        <w:autoSpaceDE w:val="0"/>
        <w:autoSpaceDN w:val="0"/>
        <w:adjustRightInd w:val="0"/>
        <w:spacing w:line="600" w:lineRule="exact"/>
        <w:ind w:firstLineChars="200" w:firstLine="643"/>
        <w:rPr>
          <w:rFonts w:ascii="仿宋_GB2312" w:eastAsia="仿宋_GB2312" w:hAnsi="仿宋_GB2312" w:cs="仿宋_GB2312"/>
          <w:b/>
          <w:bCs/>
          <w:i/>
          <w:color w:val="FF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i/>
          <w:color w:val="FF0000"/>
          <w:kern w:val="0"/>
          <w:sz w:val="32"/>
          <w:szCs w:val="32"/>
        </w:rPr>
        <w:t>（名词解释应包含本部门专有名词，如省财政厅应有对“财政事务”科目的解释，可参考中央相关部门的名词解释）</w:t>
      </w:r>
    </w:p>
    <w:p w:rsidR="001037CE" w:rsidRDefault="001037CE">
      <w:pPr>
        <w:pStyle w:val="Defaul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1037CE" w:rsidRDefault="001037CE" w:rsidP="009D525F">
      <w:pPr>
        <w:pStyle w:val="2"/>
        <w:ind w:firstLine="480"/>
      </w:pPr>
    </w:p>
    <w:p w:rsidR="001037CE" w:rsidRDefault="001037CE"/>
    <w:p w:rsidR="001037CE" w:rsidRDefault="001037CE">
      <w:pPr>
        <w:pStyle w:val="a0"/>
      </w:pPr>
    </w:p>
    <w:p w:rsidR="001037CE" w:rsidRDefault="001037CE" w:rsidP="009D525F">
      <w:pPr>
        <w:pStyle w:val="2"/>
        <w:ind w:firstLine="480"/>
      </w:pPr>
    </w:p>
    <w:p w:rsidR="001037CE" w:rsidRDefault="001037CE"/>
    <w:p w:rsidR="001037CE" w:rsidRDefault="001037CE">
      <w:pPr>
        <w:pStyle w:val="a0"/>
      </w:pPr>
    </w:p>
    <w:p w:rsidR="001037CE" w:rsidRDefault="001037CE" w:rsidP="009D525F">
      <w:pPr>
        <w:pStyle w:val="2"/>
        <w:ind w:firstLine="480"/>
      </w:pPr>
    </w:p>
    <w:p w:rsidR="001037CE" w:rsidRDefault="001037CE"/>
    <w:p w:rsidR="001037CE" w:rsidRDefault="001037CE">
      <w:pPr>
        <w:pStyle w:val="a0"/>
      </w:pPr>
    </w:p>
    <w:p w:rsidR="001037CE" w:rsidRDefault="001037CE" w:rsidP="009D525F">
      <w:pPr>
        <w:pStyle w:val="2"/>
        <w:ind w:firstLine="480"/>
      </w:pPr>
    </w:p>
    <w:p w:rsidR="001037CE" w:rsidRDefault="001037CE"/>
    <w:p w:rsidR="001037CE" w:rsidRDefault="001037CE">
      <w:pPr>
        <w:pStyle w:val="a0"/>
      </w:pPr>
    </w:p>
    <w:p w:rsidR="001037CE" w:rsidRDefault="001037CE" w:rsidP="009D525F">
      <w:pPr>
        <w:pStyle w:val="2"/>
        <w:ind w:firstLine="480"/>
      </w:pPr>
    </w:p>
    <w:p w:rsidR="001037CE" w:rsidRDefault="001037CE"/>
    <w:p w:rsidR="001037CE" w:rsidRDefault="001037CE">
      <w:pPr>
        <w:pStyle w:val="a0"/>
      </w:pPr>
    </w:p>
    <w:p w:rsidR="001037CE" w:rsidRDefault="001037CE" w:rsidP="009D525F">
      <w:pPr>
        <w:pStyle w:val="2"/>
        <w:ind w:firstLine="480"/>
      </w:pPr>
    </w:p>
    <w:p w:rsidR="001037CE" w:rsidRDefault="00E722B2">
      <w:pPr>
        <w:pStyle w:val="Default"/>
        <w:jc w:val="center"/>
        <w:rPr>
          <w:rFonts w:ascii="方正小标宋_GBK" w:eastAsia="方正小标宋_GBK" w:hAnsi="方正小标宋_GBK" w:cs="方正小标宋_GBK"/>
          <w:sz w:val="70"/>
          <w:szCs w:val="70"/>
        </w:rPr>
      </w:pPr>
      <w:r>
        <w:rPr>
          <w:rFonts w:ascii="方正小标宋_GBK" w:eastAsia="方正小标宋_GBK" w:hAnsi="方正小标宋_GBK" w:cs="方正小标宋_GBK" w:hint="eastAsia"/>
          <w:sz w:val="72"/>
          <w:szCs w:val="72"/>
        </w:rPr>
        <w:t>第</w:t>
      </w:r>
      <w:r>
        <w:rPr>
          <w:rFonts w:ascii="方正小标宋_GBK" w:eastAsia="方正小标宋_GBK" w:hAnsi="方正小标宋_GBK" w:cs="方正小标宋_GBK" w:hint="eastAsia"/>
          <w:sz w:val="72"/>
          <w:szCs w:val="72"/>
        </w:rPr>
        <w:t>五</w:t>
      </w:r>
      <w:r>
        <w:rPr>
          <w:rFonts w:ascii="方正小标宋_GBK" w:eastAsia="方正小标宋_GBK" w:hAnsi="方正小标宋_GBK" w:cs="方正小标宋_GBK" w:hint="eastAsia"/>
          <w:sz w:val="72"/>
          <w:szCs w:val="72"/>
        </w:rPr>
        <w:t>部分</w:t>
      </w:r>
    </w:p>
    <w:p w:rsidR="001037CE" w:rsidRDefault="001037CE">
      <w:pPr>
        <w:pStyle w:val="Default"/>
        <w:jc w:val="both"/>
        <w:rPr>
          <w:rFonts w:ascii="方正小标宋_GBK" w:eastAsia="方正小标宋_GBK" w:hAnsi="方正小标宋_GBK" w:cs="方正小标宋_GBK"/>
          <w:sz w:val="70"/>
          <w:szCs w:val="70"/>
        </w:rPr>
      </w:pPr>
    </w:p>
    <w:p w:rsidR="001037CE" w:rsidRDefault="00E722B2">
      <w:pPr>
        <w:pStyle w:val="Default"/>
        <w:jc w:val="center"/>
        <w:rPr>
          <w:rFonts w:ascii="方正小标宋_GBK" w:eastAsia="方正小标宋_GBK" w:hAnsi="方正小标宋_GBK" w:cs="方正小标宋_GBK"/>
          <w:sz w:val="70"/>
          <w:szCs w:val="70"/>
        </w:rPr>
      </w:pPr>
      <w:r>
        <w:rPr>
          <w:rFonts w:ascii="方正小标宋_GBK" w:eastAsia="方正小标宋_GBK" w:hAnsi="方正小标宋_GBK" w:cs="方正小标宋_GBK" w:hint="eastAsia"/>
          <w:sz w:val="70"/>
          <w:szCs w:val="70"/>
        </w:rPr>
        <w:t>附</w:t>
      </w:r>
      <w:r>
        <w:rPr>
          <w:rFonts w:ascii="方正小标宋_GBK" w:eastAsia="方正小标宋_GBK" w:hAnsi="方正小标宋_GBK" w:cs="方正小标宋_GBK" w:hint="eastAsia"/>
          <w:sz w:val="70"/>
          <w:szCs w:val="70"/>
        </w:rPr>
        <w:t xml:space="preserve"> </w:t>
      </w:r>
      <w:r>
        <w:rPr>
          <w:rFonts w:ascii="方正小标宋_GBK" w:eastAsia="方正小标宋_GBK" w:hAnsi="方正小标宋_GBK" w:cs="方正小标宋_GBK" w:hint="eastAsia"/>
          <w:sz w:val="70"/>
          <w:szCs w:val="70"/>
        </w:rPr>
        <w:t>件</w:t>
      </w:r>
    </w:p>
    <w:p w:rsidR="001037CE" w:rsidRDefault="001037CE" w:rsidP="009D525F">
      <w:pPr>
        <w:ind w:firstLineChars="200" w:firstLine="643"/>
        <w:jc w:val="left"/>
        <w:rPr>
          <w:rFonts w:ascii="宋体" w:eastAsia="宋体" w:hAnsi="宋体" w:cs="黑体"/>
          <w:b/>
          <w:color w:val="000000"/>
          <w:kern w:val="0"/>
          <w:sz w:val="32"/>
          <w:szCs w:val="32"/>
        </w:rPr>
      </w:pPr>
    </w:p>
    <w:p w:rsidR="001037CE" w:rsidRDefault="00E722B2" w:rsidP="009D525F">
      <w:pPr>
        <w:ind w:firstLineChars="200" w:firstLine="643"/>
        <w:jc w:val="left"/>
        <w:rPr>
          <w:rFonts w:ascii="宋体" w:eastAsia="宋体" w:hAnsi="宋体" w:cs="黑体"/>
          <w:b/>
          <w:color w:val="000000"/>
          <w:kern w:val="0"/>
          <w:sz w:val="32"/>
          <w:szCs w:val="32"/>
        </w:rPr>
      </w:pPr>
      <w:r>
        <w:rPr>
          <w:rFonts w:ascii="宋体" w:eastAsia="宋体" w:hAnsi="宋体" w:cs="黑体" w:hint="eastAsia"/>
          <w:b/>
          <w:color w:val="000000"/>
          <w:kern w:val="0"/>
          <w:sz w:val="32"/>
          <w:szCs w:val="32"/>
        </w:rPr>
        <w:t>1</w:t>
      </w:r>
      <w:r>
        <w:rPr>
          <w:rFonts w:ascii="宋体" w:eastAsia="宋体" w:hAnsi="宋体" w:cs="黑体" w:hint="eastAsia"/>
          <w:b/>
          <w:color w:val="000000"/>
          <w:kern w:val="0"/>
          <w:sz w:val="32"/>
          <w:szCs w:val="32"/>
        </w:rPr>
        <w:t>、</w:t>
      </w:r>
      <w:r>
        <w:rPr>
          <w:rFonts w:ascii="宋体" w:eastAsia="宋体" w:hAnsi="宋体" w:cs="黑体" w:hint="eastAsia"/>
          <w:b/>
          <w:color w:val="000000"/>
          <w:kern w:val="0"/>
          <w:sz w:val="32"/>
          <w:szCs w:val="32"/>
        </w:rPr>
        <w:t>2023</w:t>
      </w:r>
      <w:r>
        <w:rPr>
          <w:rFonts w:ascii="宋体" w:eastAsia="宋体" w:hAnsi="宋体" w:cs="黑体" w:hint="eastAsia"/>
          <w:b/>
          <w:color w:val="000000"/>
          <w:kern w:val="0"/>
          <w:sz w:val="32"/>
          <w:szCs w:val="32"/>
        </w:rPr>
        <w:t>年部门决算公开表格</w:t>
      </w:r>
    </w:p>
    <w:p w:rsidR="001037CE" w:rsidRDefault="00E722B2" w:rsidP="009D525F">
      <w:pPr>
        <w:ind w:firstLineChars="200" w:firstLine="643"/>
        <w:jc w:val="left"/>
        <w:rPr>
          <w:rFonts w:ascii="宋体" w:eastAsia="宋体" w:hAnsi="宋体" w:cs="黑体"/>
          <w:color w:val="000000"/>
          <w:kern w:val="0"/>
          <w:sz w:val="32"/>
          <w:szCs w:val="32"/>
        </w:rPr>
      </w:pPr>
      <w:r>
        <w:rPr>
          <w:rFonts w:ascii="宋体" w:eastAsia="宋体" w:hAnsi="宋体" w:cs="黑体" w:hint="eastAsia"/>
          <w:b/>
          <w:color w:val="000000"/>
          <w:kern w:val="0"/>
          <w:sz w:val="32"/>
          <w:szCs w:val="32"/>
        </w:rPr>
        <w:t>2</w:t>
      </w:r>
      <w:r>
        <w:rPr>
          <w:rFonts w:ascii="宋体" w:eastAsia="宋体" w:hAnsi="宋体" w:cs="黑体" w:hint="eastAsia"/>
          <w:b/>
          <w:color w:val="000000"/>
          <w:kern w:val="0"/>
          <w:sz w:val="32"/>
          <w:szCs w:val="32"/>
        </w:rPr>
        <w:t>、</w:t>
      </w:r>
      <w:r>
        <w:rPr>
          <w:rFonts w:ascii="宋体" w:eastAsia="宋体" w:hAnsi="宋体" w:cs="黑体" w:hint="eastAsia"/>
          <w:b/>
          <w:color w:val="000000"/>
          <w:kern w:val="0"/>
          <w:sz w:val="32"/>
          <w:szCs w:val="32"/>
        </w:rPr>
        <w:t>202</w:t>
      </w:r>
      <w:r>
        <w:rPr>
          <w:rFonts w:ascii="宋体" w:eastAsia="宋体" w:hAnsi="宋体" w:cs="黑体" w:hint="eastAsia"/>
          <w:b/>
          <w:color w:val="000000"/>
          <w:kern w:val="0"/>
          <w:sz w:val="32"/>
          <w:szCs w:val="32"/>
        </w:rPr>
        <w:t>3</w:t>
      </w:r>
      <w:r>
        <w:rPr>
          <w:rFonts w:ascii="宋体" w:eastAsia="宋体" w:hAnsi="宋体" w:cs="黑体" w:hint="eastAsia"/>
          <w:b/>
          <w:color w:val="000000"/>
          <w:kern w:val="0"/>
          <w:sz w:val="32"/>
          <w:szCs w:val="32"/>
        </w:rPr>
        <w:t>年度部门整体支出绩效评价报告</w:t>
      </w:r>
    </w:p>
    <w:p w:rsidR="001037CE" w:rsidRDefault="001037CE"/>
    <w:sectPr w:rsidR="001037CE">
      <w:pgSz w:w="11906" w:h="16838"/>
      <w:pgMar w:top="720" w:right="720" w:bottom="720" w:left="72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374155"/>
    <w:multiLevelType w:val="singleLevel"/>
    <w:tmpl w:val="CE374155"/>
    <w:lvl w:ilvl="0">
      <w:start w:val="1"/>
      <w:numFmt w:val="decimal"/>
      <w:suff w:val="nothing"/>
      <w:lvlText w:val="%1、"/>
      <w:lvlJc w:val="left"/>
      <w:pPr>
        <w:ind w:left="-10"/>
      </w:pPr>
      <w:rPr>
        <w:rFonts w:hint="default"/>
        <w:color w:val="FF0000"/>
      </w:rPr>
    </w:lvl>
  </w:abstractNum>
  <w:abstractNum w:abstractNumId="1">
    <w:nsid w:val="293140ED"/>
    <w:multiLevelType w:val="singleLevel"/>
    <w:tmpl w:val="293140E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73518C1"/>
    <w:multiLevelType w:val="multilevel"/>
    <w:tmpl w:val="373518C1"/>
    <w:lvl w:ilvl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6F9"/>
    <w:rsid w:val="95FB2B98"/>
    <w:rsid w:val="9A639BC2"/>
    <w:rsid w:val="9FF7D786"/>
    <w:rsid w:val="ABBFB23D"/>
    <w:rsid w:val="C3B4DA5A"/>
    <w:rsid w:val="CBFF70E0"/>
    <w:rsid w:val="CFF50B82"/>
    <w:rsid w:val="CFFFAD89"/>
    <w:rsid w:val="DFFE359E"/>
    <w:rsid w:val="DFFE4FFD"/>
    <w:rsid w:val="EEABED75"/>
    <w:rsid w:val="F56FDF51"/>
    <w:rsid w:val="F6B69F17"/>
    <w:rsid w:val="F77F1D61"/>
    <w:rsid w:val="F7FED3A9"/>
    <w:rsid w:val="F8C9DB26"/>
    <w:rsid w:val="F97E8EAE"/>
    <w:rsid w:val="FB36E1A6"/>
    <w:rsid w:val="FB3BE134"/>
    <w:rsid w:val="FCFF4275"/>
    <w:rsid w:val="FD7FEEEA"/>
    <w:rsid w:val="FDFFB577"/>
    <w:rsid w:val="FEEA50FE"/>
    <w:rsid w:val="FF7D47A9"/>
    <w:rsid w:val="FFCF21CB"/>
    <w:rsid w:val="FFFF1C8B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A3F69"/>
    <w:rsid w:val="001037CE"/>
    <w:rsid w:val="00103957"/>
    <w:rsid w:val="00152C6D"/>
    <w:rsid w:val="00162D39"/>
    <w:rsid w:val="001678BD"/>
    <w:rsid w:val="00182373"/>
    <w:rsid w:val="0019726B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926B9"/>
    <w:rsid w:val="003C47E6"/>
    <w:rsid w:val="003C4FC2"/>
    <w:rsid w:val="00416E61"/>
    <w:rsid w:val="0042790C"/>
    <w:rsid w:val="004506F9"/>
    <w:rsid w:val="004717A2"/>
    <w:rsid w:val="00473DF3"/>
    <w:rsid w:val="00487911"/>
    <w:rsid w:val="0049173D"/>
    <w:rsid w:val="00491741"/>
    <w:rsid w:val="004B0CEE"/>
    <w:rsid w:val="00500E5F"/>
    <w:rsid w:val="005122EF"/>
    <w:rsid w:val="0051441A"/>
    <w:rsid w:val="00517C33"/>
    <w:rsid w:val="00517D5F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B4D8E"/>
    <w:rsid w:val="009C3B52"/>
    <w:rsid w:val="009D525F"/>
    <w:rsid w:val="009E6817"/>
    <w:rsid w:val="009E6E9A"/>
    <w:rsid w:val="009F12C9"/>
    <w:rsid w:val="00A01D2B"/>
    <w:rsid w:val="00A42218"/>
    <w:rsid w:val="00A70249"/>
    <w:rsid w:val="00A70B02"/>
    <w:rsid w:val="00A71D9F"/>
    <w:rsid w:val="00A92E9F"/>
    <w:rsid w:val="00AB18F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B6103"/>
    <w:rsid w:val="00DD06FF"/>
    <w:rsid w:val="00DD5FE9"/>
    <w:rsid w:val="00E00C7A"/>
    <w:rsid w:val="00E37D6C"/>
    <w:rsid w:val="00E55B68"/>
    <w:rsid w:val="00E561AE"/>
    <w:rsid w:val="00E67BE6"/>
    <w:rsid w:val="00E722B2"/>
    <w:rsid w:val="00E8683C"/>
    <w:rsid w:val="00EA2B72"/>
    <w:rsid w:val="00F74360"/>
    <w:rsid w:val="00FB462F"/>
    <w:rsid w:val="00FE16FA"/>
    <w:rsid w:val="00FE328A"/>
    <w:rsid w:val="00FE6269"/>
    <w:rsid w:val="00FF5CD6"/>
    <w:rsid w:val="059958AD"/>
    <w:rsid w:val="06C857E7"/>
    <w:rsid w:val="08C24A73"/>
    <w:rsid w:val="12583BA5"/>
    <w:rsid w:val="13BA5B9C"/>
    <w:rsid w:val="1D97DEFF"/>
    <w:rsid w:val="1DFF72E5"/>
    <w:rsid w:val="1EFC6F07"/>
    <w:rsid w:val="1F0527A6"/>
    <w:rsid w:val="22AC03C2"/>
    <w:rsid w:val="2FDF85B8"/>
    <w:rsid w:val="2FFFEE04"/>
    <w:rsid w:val="31C95635"/>
    <w:rsid w:val="34DF85B0"/>
    <w:rsid w:val="3B8F36BC"/>
    <w:rsid w:val="491FF225"/>
    <w:rsid w:val="4FFD214C"/>
    <w:rsid w:val="5352765A"/>
    <w:rsid w:val="5777D4F5"/>
    <w:rsid w:val="59DD8326"/>
    <w:rsid w:val="5DEF592A"/>
    <w:rsid w:val="5FC6BB1E"/>
    <w:rsid w:val="5FF720F1"/>
    <w:rsid w:val="67FF5C0B"/>
    <w:rsid w:val="6BAA4A2F"/>
    <w:rsid w:val="6EFC0924"/>
    <w:rsid w:val="6FB74722"/>
    <w:rsid w:val="6FEF8B7E"/>
    <w:rsid w:val="71A6591B"/>
    <w:rsid w:val="737D59BA"/>
    <w:rsid w:val="737F32B1"/>
    <w:rsid w:val="77C37683"/>
    <w:rsid w:val="79FF515B"/>
    <w:rsid w:val="7E9E1962"/>
    <w:rsid w:val="7E9F11B4"/>
    <w:rsid w:val="7F37EC1E"/>
    <w:rsid w:val="7F7DCD9D"/>
    <w:rsid w:val="7F970A6F"/>
    <w:rsid w:val="7FC1FFF3"/>
    <w:rsid w:val="7FC69637"/>
    <w:rsid w:val="7FDF8620"/>
    <w:rsid w:val="7FFB242F"/>
    <w:rsid w:val="7FFDB408"/>
    <w:rsid w:val="7FFE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2"/>
    <w:semiHidden/>
    <w:qFormat/>
    <w:pPr>
      <w:snapToGrid w:val="0"/>
      <w:jc w:val="left"/>
    </w:pPr>
    <w:rPr>
      <w:sz w:val="18"/>
      <w:szCs w:val="18"/>
    </w:rPr>
  </w:style>
  <w:style w:type="paragraph" w:styleId="2">
    <w:name w:val="Body Text First Indent 2"/>
    <w:basedOn w:val="a4"/>
    <w:next w:val="a"/>
    <w:uiPriority w:val="99"/>
    <w:unhideWhenUsed/>
    <w:qFormat/>
    <w:pPr>
      <w:ind w:firstLineChars="200" w:firstLine="420"/>
    </w:pPr>
  </w:style>
  <w:style w:type="paragraph" w:styleId="a4">
    <w:name w:val="Body Text Indent"/>
    <w:basedOn w:val="a"/>
    <w:next w:val="2"/>
    <w:uiPriority w:val="99"/>
    <w:unhideWhenUsed/>
    <w:qFormat/>
    <w:pPr>
      <w:widowControl/>
      <w:spacing w:after="120"/>
      <w:ind w:leftChars="200" w:left="420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7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hAnsiTheme="minorHAnsi" w:cs="黑体"/>
      <w:color w:val="000000"/>
      <w:sz w:val="24"/>
      <w:szCs w:val="24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1"/>
    <w:link w:val="a5"/>
    <w:uiPriority w:val="99"/>
    <w:semiHidden/>
    <w:qFormat/>
    <w:rPr>
      <w:sz w:val="18"/>
      <w:szCs w:val="18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1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2"/>
    <w:semiHidden/>
    <w:qFormat/>
    <w:pPr>
      <w:snapToGrid w:val="0"/>
      <w:jc w:val="left"/>
    </w:pPr>
    <w:rPr>
      <w:sz w:val="18"/>
      <w:szCs w:val="18"/>
    </w:rPr>
  </w:style>
  <w:style w:type="paragraph" w:styleId="2">
    <w:name w:val="Body Text First Indent 2"/>
    <w:basedOn w:val="a4"/>
    <w:next w:val="a"/>
    <w:uiPriority w:val="99"/>
    <w:unhideWhenUsed/>
    <w:qFormat/>
    <w:pPr>
      <w:ind w:firstLineChars="200" w:firstLine="420"/>
    </w:pPr>
  </w:style>
  <w:style w:type="paragraph" w:styleId="a4">
    <w:name w:val="Body Text Indent"/>
    <w:basedOn w:val="a"/>
    <w:next w:val="2"/>
    <w:uiPriority w:val="99"/>
    <w:unhideWhenUsed/>
    <w:qFormat/>
    <w:pPr>
      <w:widowControl/>
      <w:spacing w:after="120"/>
      <w:ind w:leftChars="200" w:left="420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7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hAnsiTheme="minorHAnsi" w:cs="黑体"/>
      <w:color w:val="000000"/>
      <w:sz w:val="24"/>
      <w:szCs w:val="24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1"/>
    <w:link w:val="a5"/>
    <w:uiPriority w:val="99"/>
    <w:semiHidden/>
    <w:qFormat/>
    <w:rPr>
      <w:sz w:val="18"/>
      <w:szCs w:val="18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1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1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837</Words>
  <Characters>4775</Characters>
  <Application>Microsoft Office Word</Application>
  <DocSecurity>0</DocSecurity>
  <Lines>39</Lines>
  <Paragraphs>11</Paragraphs>
  <ScaleCrop>false</ScaleCrop>
  <Company>Microsoft</Company>
  <LinksUpToDate>false</LinksUpToDate>
  <CharactersWithSpaces>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李航 null</dc:creator>
  <cp:lastModifiedBy>User</cp:lastModifiedBy>
  <cp:revision>2</cp:revision>
  <cp:lastPrinted>2024-08-08T10:20:00Z</cp:lastPrinted>
  <dcterms:created xsi:type="dcterms:W3CDTF">2024-09-23T09:34:00Z</dcterms:created>
  <dcterms:modified xsi:type="dcterms:W3CDTF">2024-09-23T09:34:00Z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98623D6660B449428EB8E073C6C952EA</vt:lpwstr>
  </property>
</Properties>
</file>