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EDB0C">
      <w:pPr>
        <w:pStyle w:val="14"/>
        <w:jc w:val="center"/>
        <w:rPr>
          <w:sz w:val="56"/>
          <w:szCs w:val="56"/>
        </w:rPr>
      </w:pPr>
    </w:p>
    <w:p w14:paraId="59A92146">
      <w:pPr>
        <w:pStyle w:val="14"/>
        <w:jc w:val="center"/>
        <w:rPr>
          <w:sz w:val="56"/>
          <w:szCs w:val="56"/>
        </w:rPr>
      </w:pPr>
    </w:p>
    <w:p w14:paraId="0302CA6B">
      <w:pPr>
        <w:pStyle w:val="14"/>
        <w:jc w:val="center"/>
        <w:rPr>
          <w:sz w:val="84"/>
          <w:szCs w:val="84"/>
        </w:rPr>
      </w:pPr>
    </w:p>
    <w:p w14:paraId="6D4EBA22">
      <w:pPr>
        <w:pStyle w:val="14"/>
        <w:jc w:val="center"/>
        <w:rPr>
          <w:sz w:val="84"/>
          <w:szCs w:val="84"/>
        </w:rPr>
      </w:pPr>
    </w:p>
    <w:p w14:paraId="4913ABBA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 w14:paraId="0AC84234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岳阳市公安局君山分局</w:t>
      </w:r>
    </w:p>
    <w:p w14:paraId="62261706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 w14:paraId="5CAB78CA">
      <w:pPr>
        <w:pStyle w:val="14"/>
        <w:jc w:val="center"/>
        <w:rPr>
          <w:rFonts w:hint="eastAsia" w:ascii="方正小标宋_GBK" w:hAnsi="方正小标宋_GBK" w:eastAsia="方正小标宋_GBK" w:cs="方正小标宋_GBK"/>
          <w:sz w:val="56"/>
          <w:szCs w:val="56"/>
        </w:rPr>
      </w:pPr>
    </w:p>
    <w:p w14:paraId="07BDA661">
      <w:pPr>
        <w:pStyle w:val="14"/>
        <w:jc w:val="center"/>
        <w:rPr>
          <w:sz w:val="56"/>
          <w:szCs w:val="56"/>
        </w:rPr>
      </w:pPr>
    </w:p>
    <w:p w14:paraId="0885B80C">
      <w:pPr>
        <w:pStyle w:val="14"/>
        <w:jc w:val="center"/>
        <w:rPr>
          <w:sz w:val="56"/>
          <w:szCs w:val="56"/>
        </w:rPr>
      </w:pPr>
    </w:p>
    <w:p w14:paraId="52ABA781">
      <w:pPr>
        <w:pStyle w:val="14"/>
        <w:jc w:val="center"/>
        <w:rPr>
          <w:sz w:val="56"/>
          <w:szCs w:val="56"/>
        </w:rPr>
      </w:pPr>
    </w:p>
    <w:p w14:paraId="468B21DC">
      <w:pPr>
        <w:pStyle w:val="14"/>
        <w:jc w:val="center"/>
        <w:rPr>
          <w:sz w:val="32"/>
          <w:szCs w:val="32"/>
        </w:rPr>
      </w:pPr>
    </w:p>
    <w:p w14:paraId="5FE52D0E">
      <w:pPr>
        <w:pStyle w:val="14"/>
        <w:jc w:val="center"/>
        <w:rPr>
          <w:sz w:val="32"/>
          <w:szCs w:val="32"/>
        </w:rPr>
      </w:pPr>
    </w:p>
    <w:p w14:paraId="74E48892">
      <w:pPr>
        <w:pStyle w:val="14"/>
        <w:jc w:val="center"/>
        <w:rPr>
          <w:sz w:val="32"/>
          <w:szCs w:val="32"/>
        </w:rPr>
      </w:pPr>
    </w:p>
    <w:p w14:paraId="4068E2C4">
      <w:pPr>
        <w:pStyle w:val="14"/>
        <w:spacing w:line="500" w:lineRule="exact"/>
        <w:jc w:val="both"/>
        <w:rPr>
          <w:b/>
          <w:sz w:val="36"/>
          <w:szCs w:val="28"/>
        </w:rPr>
      </w:pPr>
    </w:p>
    <w:p w14:paraId="7BBC54F8">
      <w:pPr>
        <w:pStyle w:val="14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 w14:paraId="52468A3C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岳阳市公安局君山分局</w:t>
      </w:r>
    </w:p>
    <w:p w14:paraId="2902AABE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 w14:paraId="4CC5E713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及决算单位构成</w:t>
      </w:r>
    </w:p>
    <w:p w14:paraId="2E8BB70A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 w14:paraId="2878C1CF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 w14:paraId="39A81C07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 w14:paraId="2A3C2E1E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 w14:paraId="7E438EB5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 w14:paraId="6E4D0036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 w14:paraId="309CE6D7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 w14:paraId="4A419C68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 w14:paraId="28687B31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 w14:paraId="12F8F64D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 w14:paraId="4E3A754E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 w14:paraId="76D01A6B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 w14:paraId="4C230DB5"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 w14:paraId="285125B8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 w14:paraId="59D68432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14:paraId="65EB8715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14:paraId="360EB810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14:paraId="0D39C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七、政府性基金预算收入支出决算情况</w:t>
      </w:r>
    </w:p>
    <w:p w14:paraId="16F28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情况</w:t>
      </w:r>
    </w:p>
    <w:p w14:paraId="5D17E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九、财政拨款三公经费支出决算情况说明</w:t>
      </w:r>
    </w:p>
    <w:p w14:paraId="370A2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 w14:paraId="36502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 w14:paraId="58F24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 w14:paraId="61A8D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十三、关于国有资产占用情况说明</w:t>
      </w:r>
    </w:p>
    <w:p w14:paraId="577BF63F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关于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绩效情况的说明</w:t>
      </w:r>
    </w:p>
    <w:p w14:paraId="1B418104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 w14:paraId="3727F934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附件</w:t>
      </w:r>
    </w:p>
    <w:p w14:paraId="18A5135E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7353A6B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B9D8441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 w14:paraId="3B4873CC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69497B70">
      <w:pPr>
        <w:pStyle w:val="14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岳阳市公安局</w:t>
      </w:r>
    </w:p>
    <w:p w14:paraId="4BA7BB3D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/>
          <w:sz w:val="84"/>
          <w:szCs w:val="84"/>
          <w:lang w:eastAsia="zh-CN"/>
        </w:rPr>
        <w:t>君山分局</w:t>
      </w:r>
      <w:r>
        <w:rPr>
          <w:rFonts w:hint="eastAsia"/>
          <w:sz w:val="84"/>
          <w:szCs w:val="84"/>
        </w:rPr>
        <w:t>单位概况</w:t>
      </w:r>
    </w:p>
    <w:p w14:paraId="2099A986">
      <w:pPr>
        <w:pStyle w:val="8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047B932">
      <w:pPr>
        <w:pStyle w:val="4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3E627F1">
      <w:pPr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B36B1D6">
      <w:pPr>
        <w:pStyle w:val="4"/>
        <w:ind w:left="0" w:leftChars="0" w:firstLine="0" w:firstLineChars="0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3C73DAC">
      <w:pPr>
        <w:pStyle w:val="15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 w14:paraId="564CDD69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（一）预防制止和侦查违法犯罪活动；</w:t>
      </w:r>
    </w:p>
    <w:p w14:paraId="7BBB8B52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（二）维护社会治安秩序，制止危害社会治安秩序的行为；</w:t>
      </w:r>
    </w:p>
    <w:p w14:paraId="3309C48C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（三）组织实施消防工作，实行消防监督；</w:t>
      </w:r>
    </w:p>
    <w:p w14:paraId="67D2ED53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（四）管理枪支弹药、控制刀具和易燃易爆、剧毒、放射等危险物品；对法律、法规指定的特种行业进行管理；</w:t>
      </w:r>
    </w:p>
    <w:p w14:paraId="66451002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（五）警卫国家规定的特定人员，守卫重要的场所和设施；管理集会、游行、示威活动；</w:t>
      </w:r>
    </w:p>
    <w:p w14:paraId="29CEF847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（六）管理户政、国籍、出入境事务和外国人在中国境内居留、旅行的有关事务；</w:t>
      </w:r>
    </w:p>
    <w:p w14:paraId="483FCF82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（七）维护国边境地区的治安秩序；管理监督计算机信息系统的安全保卫工作；</w:t>
      </w:r>
    </w:p>
    <w:p w14:paraId="2C08A42B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（八）指导监督国家机关、社会团体、企业事业组织和重点建设工程的治安保卫工作，指导治安保卫委员会等群众性组织的治安防范工作；</w:t>
      </w:r>
    </w:p>
    <w:p w14:paraId="613A2AE5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（九）法律法规规定的其他职责。</w:t>
      </w:r>
    </w:p>
    <w:p w14:paraId="63973CC1">
      <w:pPr>
        <w:widowControl/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二、机构设置及决算单位构成</w:t>
      </w:r>
    </w:p>
    <w:p w14:paraId="4A38840E">
      <w:pPr>
        <w:widowControl/>
        <w:spacing w:line="600" w:lineRule="exact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</w:t>
      </w:r>
    </w:p>
    <w:p w14:paraId="268C31DE">
      <w:pPr>
        <w:widowControl/>
        <w:spacing w:line="600" w:lineRule="exact"/>
        <w:ind w:firstLine="640" w:firstLineChars="200"/>
        <w:rPr>
          <w:rFonts w:hint="eastAsia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岳阳市公安局君山分局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单位内设机构包括：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政工室、警务保障室、纪委检查室、办公室、法制大队、国保大队、刑事侦查大队、经侦大队、治安大队、拘留所等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16个内设机构，下属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林角佬派出所、君山派出所、柳林洲派出所、广兴洲派出所、许市派出所、采桑湖派出所、钱粮湖派出所、良心堡派出所等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8个派出所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。</w:t>
      </w:r>
    </w:p>
    <w:p w14:paraId="663DD316">
      <w:pPr>
        <w:widowControl/>
        <w:numPr>
          <w:ilvl w:val="0"/>
          <w:numId w:val="2"/>
        </w:numPr>
        <w:spacing w:line="600" w:lineRule="exact"/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决算单位构成。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 xml:space="preserve">  </w:t>
      </w:r>
    </w:p>
    <w:p w14:paraId="79F534E8">
      <w:pPr>
        <w:widowControl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本单位无独立核算的下属单位，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2023年度部门决算汇总公开单位仅包括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岳阳市公安局君山分局本级。</w:t>
      </w:r>
    </w:p>
    <w:p w14:paraId="307CC893">
      <w:pPr>
        <w:pStyle w:val="4"/>
      </w:pPr>
    </w:p>
    <w:p w14:paraId="67336D9B"/>
    <w:p w14:paraId="662EAA66">
      <w:pPr>
        <w:pStyle w:val="8"/>
      </w:pPr>
    </w:p>
    <w:p w14:paraId="3777BDB2">
      <w:pPr>
        <w:pStyle w:val="4"/>
      </w:pPr>
    </w:p>
    <w:p w14:paraId="19FDEBE2"/>
    <w:p w14:paraId="40C5B802">
      <w:pPr>
        <w:pStyle w:val="8"/>
      </w:pPr>
    </w:p>
    <w:p w14:paraId="3F6F8A4B">
      <w:pPr>
        <w:pStyle w:val="4"/>
      </w:pPr>
    </w:p>
    <w:p w14:paraId="07308B9A"/>
    <w:p w14:paraId="75C23403">
      <w:pPr>
        <w:pStyle w:val="8"/>
      </w:pPr>
    </w:p>
    <w:p w14:paraId="41CAEC01">
      <w:pPr>
        <w:pStyle w:val="4"/>
      </w:pPr>
    </w:p>
    <w:p w14:paraId="2F015184"/>
    <w:p w14:paraId="0FE35C6E">
      <w:pPr>
        <w:pStyle w:val="8"/>
      </w:pPr>
    </w:p>
    <w:p w14:paraId="32931A43">
      <w:pPr>
        <w:pStyle w:val="4"/>
      </w:pPr>
    </w:p>
    <w:p w14:paraId="07DE0C74">
      <w:pPr>
        <w:pStyle w:val="14"/>
        <w:jc w:val="both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5746F25F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 w14:paraId="70358FB6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6FEDB16E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 w14:paraId="5259A835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  <w:t>（见附件）</w:t>
      </w:r>
    </w:p>
    <w:p w14:paraId="25A0D8AE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73E47848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39CC9D52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33E95ADC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1FAF25F6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17026A2C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37DC4392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2A24EC18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4DC2C54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4DA2753F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F220E2F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 w14:paraId="243797AA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77D32627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 w14:paraId="190980D7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1EE25D37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261A48D2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03342C51">
      <w:pPr>
        <w:pStyle w:val="14"/>
        <w:jc w:val="both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289DB428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说明：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决算编制时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至“金额单位：元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本套部门决算文字说明</w:t>
      </w:r>
      <w:r>
        <w:rPr>
          <w:rFonts w:hint="eastAsia" w:ascii="仿宋_GB2312" w:hAnsi="仿宋_GB2312" w:eastAsia="仿宋_GB2312" w:cs="仿宋_GB2312"/>
          <w:sz w:val="32"/>
          <w:szCs w:val="32"/>
        </w:rPr>
        <w:t>和公开表格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取数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转换为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万元”，可能导致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以下文字说明中的各项数据取数以及公开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中的各项数据取数之间存在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0.01的尾数差异。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2、以下文字说明中，部分科目由于预算数为0，无法计算完成年初预算的百分比，故未描述“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完成年初预算的XX%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4A15DDE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 w14:paraId="3364F7F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6350.18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万元。与上年相比，减少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1248.52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16.43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公务交通补助未纳入预算中，基建项目支出减少。</w:t>
      </w:r>
    </w:p>
    <w:p w14:paraId="1D2FB59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 w14:paraId="1FE76C0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年度收入合计6350.1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万元，其中：财政拨款收入4978.74万元，占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78.40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%；事业收入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%；附属单位上缴收入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%；其他收入1371.44万元，占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21.6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5123A8A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 w14:paraId="1E89CE4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年度支出合计6350.19万元，其中：基本支出2543.14万元，占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40.05</w:t>
      </w:r>
      <w:r>
        <w:rPr>
          <w:rFonts w:hint="eastAsia" w:ascii="仿宋_GB2312" w:hAnsi="仿宋_GB2312" w:eastAsia="仿宋_GB2312" w:cs="仿宋_GB2312"/>
          <w:sz w:val="32"/>
          <w:szCs w:val="32"/>
        </w:rPr>
        <w:t>%；项目支出3807.05万元，占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59.95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%；上缴上级支出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%；对附属单位补助支出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3E5B0FC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 w14:paraId="4F471CF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年度财政拨款收、支总计4978.74万元，与上年相比，减少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774.73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13.47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公务交通补助未纳入预算，基建项目支出减少</w:t>
      </w:r>
      <w:r>
        <w:rPr>
          <w:rFonts w:hint="eastAsia" w:ascii="宋体" w:hAnsi="Times New Roman" w:eastAsia="宋体" w:cs="宋体"/>
          <w:sz w:val="32"/>
          <w:szCs w:val="32"/>
          <w:lang w:eastAsia="zh-CN"/>
        </w:rPr>
        <w:t>。</w:t>
      </w:r>
    </w:p>
    <w:p w14:paraId="621FA10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 w14:paraId="092449F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（一）一般公共预算财政拨款支出决算总体情况</w:t>
      </w:r>
    </w:p>
    <w:p w14:paraId="6A6FE93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年度财政拨款支出4978.74万元，占本年支出合计的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78.40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%，与上年相比，财政拨款支出减少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774.73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13.47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%，主要是因主要是因为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公务交通补助未纳入预算，基建项目支出减少</w:t>
      </w:r>
      <w:r>
        <w:rPr>
          <w:rFonts w:hint="eastAsia" w:ascii="宋体" w:hAnsi="Times New Roman" w:eastAsia="宋体" w:cs="宋体"/>
          <w:sz w:val="32"/>
          <w:szCs w:val="32"/>
          <w:lang w:eastAsia="zh-CN"/>
        </w:rPr>
        <w:t>。</w:t>
      </w:r>
    </w:p>
    <w:p w14:paraId="571097D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86AB85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（二）一般公共预算财政拨款支出决算结构情况</w:t>
      </w:r>
    </w:p>
    <w:p w14:paraId="5912EA0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年度财政拨款支出4978.74万元，主要用于以下方面：公共安全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支出4664.39万元，占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93.69</w:t>
      </w:r>
      <w:r>
        <w:rPr>
          <w:rFonts w:hint="eastAsia" w:ascii="仿宋_GB2312" w:hAnsi="仿宋_GB2312" w:eastAsia="仿宋_GB2312" w:cs="仿宋_GB2312"/>
          <w:sz w:val="32"/>
          <w:szCs w:val="32"/>
        </w:rPr>
        <w:t>%；文化旅游体育与传媒（类）支出1.42万元，占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0.03</w:t>
      </w:r>
      <w:r>
        <w:rPr>
          <w:rFonts w:hint="eastAsia" w:ascii="仿宋_GB2312" w:hAnsi="仿宋_GB2312" w:eastAsia="仿宋_GB2312" w:cs="仿宋_GB2312"/>
          <w:sz w:val="32"/>
          <w:szCs w:val="32"/>
        </w:rPr>
        <w:t>%;社会保障和就业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支出160.78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3.23%；住房保障（类）支出152.15万元，占3.05%。</w:t>
      </w:r>
    </w:p>
    <w:p w14:paraId="6D3F727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（三）一般公共预算财政拨款支出决算具体情况</w:t>
      </w:r>
    </w:p>
    <w:p w14:paraId="6F7FED9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2023年度财政拨款支出年初预算数为2639.32万元，支出决算数为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4978.74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万元，完成年初预算的188.64%，其中：</w:t>
      </w:r>
    </w:p>
    <w:p w14:paraId="4003334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1、公共安全支出（类）公安（款）行政运行（项）。</w:t>
      </w:r>
    </w:p>
    <w:p w14:paraId="0D7826F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年初预算为1874.24元，支出决算为3166.09万元，完成年初预算的168.93%，决算数大于年初预算数的主要原因是：人员工资调标、医保铺底、公务交通。</w:t>
      </w:r>
    </w:p>
    <w:p w14:paraId="5AAAB22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2、公共安全支出（类）公安（款）一般行政管理事务（项）。</w:t>
      </w:r>
    </w:p>
    <w:p w14:paraId="4A66B21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年初预算为455.46万元，支出决算为1324.78万元，完成年初预算的290.87%，决算数大于年初预算数的主要原因是：财政追加在职民警和退休人员年终先进单位奖金、基础绩效奖，转移支付公安装备的投入等。</w:t>
      </w:r>
    </w:p>
    <w:p w14:paraId="54EF31D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公安安全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（类）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公安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（款）执法办案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（项）。</w:t>
      </w:r>
    </w:p>
    <w:p w14:paraId="3F2A49E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支出决算为7.55元，年初预算为0万元，决算数大于年初预算数的主要原因是：办案执法费用增加。</w:t>
      </w:r>
    </w:p>
    <w:p w14:paraId="5889A20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4、公安安全（类）公安（款）其他公安支出（项）</w:t>
      </w:r>
    </w:p>
    <w:p w14:paraId="1FC0C9A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支出决算为165.97元，年初预算为0万元，决算数大于年初预算数的主要原因是：非税收入超收返回的办案经费及财政追加公安工作经费。</w:t>
      </w:r>
    </w:p>
    <w:p w14:paraId="20ED82DE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200" w:firstLine="320" w:firstLineChars="1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文化旅游体育与传媒支出（类）新闻出版电影（款）其他新闻出版电影支出（项）</w:t>
      </w:r>
    </w:p>
    <w:p w14:paraId="4669B2F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支出决算为1.42元，年初预算为0万元，决算数大于年初预算数的主要原因是：文明城市创建和反诈宣传经费增加。</w:t>
      </w:r>
    </w:p>
    <w:p w14:paraId="0EF718B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6、社会保障和就业支出（类）行政事业单位养老支出（款）机关事业单位基本养老保险缴费支出（项）</w:t>
      </w:r>
    </w:p>
    <w:p w14:paraId="522ACCE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年初预算为157.47万元，支出决算为157.47元，完成年初预算的100%，决算数等于年初预算数的主要原因是：支出按年初预算精准落实。</w:t>
      </w:r>
    </w:p>
    <w:p w14:paraId="0A56143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7、社会保障和就业支出（类）抚恤（款）其他优抚支出（项）</w:t>
      </w:r>
    </w:p>
    <w:p w14:paraId="12366EF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支出决算为3.31万元，年初预算安排0万元，决算数大于年初预算数的主要原因是：抚恤金支出。</w:t>
      </w:r>
    </w:p>
    <w:p w14:paraId="686A585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8、住房保障支出（类）住房保障支出（款）住房公积金（项）</w:t>
      </w:r>
    </w:p>
    <w:p w14:paraId="602562E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年初预算为152.15万元，支出决算为152.15元，完成年初预算的100%，决算数等于年初预算数的主要原因是：支出按年初预算精准落实。</w:t>
      </w:r>
    </w:p>
    <w:p w14:paraId="3EE6F74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 w14:paraId="7A9977A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年度财政拨款基本支出2543.14万元，其中：</w:t>
      </w:r>
    </w:p>
    <w:p w14:paraId="1E48CFA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2150.53万元，占基本支出的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84.56</w:t>
      </w:r>
      <w:r>
        <w:rPr>
          <w:rFonts w:hint="eastAsia" w:ascii="仿宋_GB2312" w:hAnsi="仿宋_GB2312" w:eastAsia="仿宋_GB2312" w:cs="仿宋_GB2312"/>
          <w:sz w:val="32"/>
          <w:szCs w:val="32"/>
        </w:rPr>
        <w:t>%,主要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主要包括基本工资、津贴补贴、奖金、伙食补助费、机关事业单位基本养老保险缴费、职业年金缴费、职工基本医疗保险缴费、其他社会保障缴费、对个人和家庭的补助。</w:t>
      </w:r>
    </w:p>
    <w:p w14:paraId="207C273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392.61万元，占基本支出的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15.44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主要包括办公费、印刷费、咨询费、手续费、水费、电费、邮电费、差旅费、培训费、公务接待费、劳务费、工会经费、福利费、公务用车运行维护费、其他交通费用、其他商品和服务支出。</w:t>
      </w:r>
    </w:p>
    <w:p w14:paraId="37F7B07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七、政府性基金预算收入支出决算情况</w:t>
      </w:r>
    </w:p>
    <w:p w14:paraId="7AF4D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年度政府性基金预算财政拨款收入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元；年初结转和结余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万元；年末结转和结余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 w14:paraId="3DB1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八、国有资本经营预算财政拨款支出决算情况</w:t>
      </w:r>
    </w:p>
    <w:p w14:paraId="4FC84E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2023年度国有资本经营预算财政拨款收入0万元；年初结转和结余0万；支出0万元；年末结转和结余0万元。</w:t>
      </w:r>
    </w:p>
    <w:p w14:paraId="049B5E4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 w14:paraId="5A09384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（一）“三公”经费财政拨款支出决算总体情况说明</w:t>
      </w:r>
    </w:p>
    <w:p w14:paraId="2B872E3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“三公”经费财政拨款支出预算为171.41万元，支出决算为171.41万元，完成预算的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等于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预算数的主要原因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是我单位严格按预算执行决算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与上年相比增加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10.24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增长的主要原因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根据省公安厅要求各派出所新增“一所一队”执法执勤用车8</w:t>
      </w:r>
      <w:r>
        <w:rPr>
          <w:rFonts w:hint="eastAsia" w:ascii="仿宋_GB2312" w:hAnsi="仿宋_GB2312" w:eastAsia="仿宋_GB2312" w:cs="仿宋_GB2312"/>
          <w:sz w:val="32"/>
          <w:szCs w:val="32"/>
        </w:rPr>
        <w:t>辆。其中：</w:t>
      </w:r>
    </w:p>
    <w:p w14:paraId="5480AB6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因公出国（境）费支出预算为0万元，支出决算为0万元，决算数等于预算数，主要原因是我单位严格按预算执行决算；与上年一致，无增减变动，主要原因是未安排因公出国（境）活动。</w:t>
      </w:r>
    </w:p>
    <w:p w14:paraId="5A500B3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公务接待费支出预算为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决算数等于预算数，主要原因是我单位严格按预算执行决算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，与上年相比减少</w:t>
      </w:r>
      <w:r>
        <w:rPr>
          <w:rFonts w:hint="eastAsia" w:ascii="Times New Roman" w:hAnsi="Times New Roman" w:eastAsia="仿宋_GB2312"/>
          <w:sz w:val="32"/>
          <w:szCs w:val="32"/>
        </w:rPr>
        <w:t>0.78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%,减少的主要原因是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我单位2023年度无公务接待费支出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748ED2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公务用车购置费支出预算为104.26万元，支出决算为104.26万元，完成预算的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与</w:t>
      </w:r>
      <w:r>
        <w:rPr>
          <w:rFonts w:hint="eastAsia" w:ascii="Times New Roman" w:hAnsi="Times New Roman" w:eastAsia="仿宋_GB2312"/>
          <w:sz w:val="32"/>
          <w:szCs w:val="32"/>
        </w:rPr>
        <w:t>预算数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持平，严格按预算执行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，与上年相比增加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19.67%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根据省公安厅要求各派出所新增“一所一队”执法执勤用车8</w:t>
      </w:r>
      <w:r>
        <w:rPr>
          <w:rFonts w:hint="eastAsia" w:ascii="仿宋_GB2312" w:hAnsi="仿宋_GB2312" w:eastAsia="仿宋_GB2312" w:cs="仿宋_GB2312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727A5D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公务用车运行维护费支出预算为67.15万元，支出决算为67.15万元，完成预算的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与</w:t>
      </w:r>
      <w:r>
        <w:rPr>
          <w:rFonts w:hint="eastAsia" w:ascii="Times New Roman" w:hAnsi="Times New Roman" w:eastAsia="仿宋_GB2312"/>
          <w:sz w:val="32"/>
          <w:szCs w:val="32"/>
        </w:rPr>
        <w:t>预算数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持平，</w:t>
      </w:r>
      <w:r>
        <w:rPr>
          <w:rFonts w:hint="eastAsia" w:ascii="Times New Roman" w:hAnsi="Times New Roman" w:eastAsia="仿宋_GB2312"/>
          <w:sz w:val="32"/>
          <w:szCs w:val="32"/>
        </w:rPr>
        <w:t>加强公车管理严控费用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，与上年相比减少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0.64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减少的主要原因是</w:t>
      </w:r>
      <w:r>
        <w:rPr>
          <w:rFonts w:hint="eastAsia" w:ascii="Times New Roman" w:hAnsi="Times New Roman" w:eastAsia="仿宋_GB2312"/>
          <w:sz w:val="32"/>
          <w:szCs w:val="32"/>
        </w:rPr>
        <w:t>加强公车管理严控费用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63A3E0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（二）“三公”经费财政拨款支出决算具体情况说明</w:t>
      </w:r>
    </w:p>
    <w:p w14:paraId="3A99575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年度“三公”经费财政拨款支出决算中，公务接待费支出决算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%,因公出国（境）费支出决算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%,公务用车购置费及运行维护费支出决算171.41万元，占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%。其中：</w:t>
      </w:r>
    </w:p>
    <w:p w14:paraId="666DAF40">
      <w:pPr>
        <w:pStyle w:val="14"/>
        <w:ind w:firstLine="640" w:firstLineChars="200"/>
        <w:rPr>
          <w:rFonts w:hint="eastAsia" w:ascii="仿宋_GB2312" w:hAnsi="仿宋_GB2312" w:eastAsia="仿宋_GB2312" w:cs="仿宋_GB2312"/>
          <w:b/>
          <w:bCs/>
          <w:i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全年安排因公出国（境）团组0个，累计0人次，我单位202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年度无因公出国（境）费支出。 </w:t>
      </w:r>
    </w:p>
    <w:p w14:paraId="16906EC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2、公务接待费支出决算为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万元，全年共接待来访团组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个、来宾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我单位2023年度无公务接待费支出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5E4A3B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/>
          <w:bCs/>
          <w:i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3、公务用车购置费及运行维护费支出决算为171.41万元，其中：公务用车购置费104.26万元，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新增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林角佬派出所、柳林洲派出所、广兴洲派出所、许市派出所、采桑湖派出所、钱粮湖派出所、良心堡派出所、钱粮湖派出所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“一所一队”执法执勤</w:t>
      </w:r>
      <w:r>
        <w:rPr>
          <w:rFonts w:hint="eastAsia" w:ascii="Times New Roman" w:hAnsi="Times New Roman" w:eastAsia="仿宋_GB2312"/>
          <w:sz w:val="32"/>
          <w:szCs w:val="32"/>
        </w:rPr>
        <w:t>用车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公务用车运行维护费67.15万元，主要是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公务用车燃料、保险、年检、车辆维修维护等费用</w:t>
      </w:r>
      <w:r>
        <w:rPr>
          <w:rFonts w:hint="eastAsia" w:ascii="Times New Roman" w:hAnsi="Times New Roman" w:eastAsia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，截止202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年12月31日，我单位开支财政拨款的公务用车保有量为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辆。</w:t>
      </w:r>
    </w:p>
    <w:p w14:paraId="0B83F49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</w:rPr>
        <w:t>、关于机关运行经费支出说明</w:t>
      </w:r>
    </w:p>
    <w:p w14:paraId="26C83B37">
      <w:pPr>
        <w:pStyle w:val="14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年度机关运行经费支出392.61万元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比年初预算数增加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119.89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万元，增长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43.96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%。主要原因是：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公务交通补助未纳入预算。</w:t>
      </w:r>
    </w:p>
    <w:p w14:paraId="0AB4246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、一般性支出情况说明</w:t>
      </w:r>
    </w:p>
    <w:p w14:paraId="678C636F">
      <w:pPr>
        <w:pStyle w:val="14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，会议费年初预算0.5万元，支出决算为0.29万元，完成年初预算的58%。用于召开学习习近平新时代中国特色社会主义思想教育主题会、扫黑除恶警示教育和以案促改主题会、“夏季行动”和“平安城市”主题会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人，内容为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学习习近平新时代中国特色社会主义思想教育内容、扫黑除恶警示教育和以案促改、“夏季行动”和“平安城市”专题会议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A2A043A"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培训费年初预算3万元，支出决算为3.3万元，完成年初预算的110%。用于开展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开展新警培训、人民警察晋衔培训、警察专业技术培训，人数58人，内容为警察职业技能、心理危机干预、舆论引导等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。</w:t>
      </w:r>
    </w:p>
    <w:p w14:paraId="5503D1A6">
      <w:pPr>
        <w:pStyle w:val="14"/>
        <w:ind w:firstLine="640" w:firstLineChars="200"/>
        <w:rPr>
          <w:rFonts w:hint="eastAsia" w:ascii="仿宋_GB2312" w:hAnsi="仿宋_GB2312" w:eastAsia="仿宋_GB2312" w:cs="仿宋_GB2312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>举办节庆、晚会、论坛、赛事活动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年初预算0万元，支出决算为0万元，</w:t>
      </w:r>
      <w:r>
        <w:rPr>
          <w:rFonts w:hint="eastAsia" w:ascii="Times New Roman" w:hAnsi="Times New Roman" w:eastAsia="仿宋_GB2312"/>
          <w:sz w:val="32"/>
          <w:szCs w:val="32"/>
        </w:rPr>
        <w:t>主要是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本单位无举办节庆、晚会、论坛、赛事等活动的预算和支出决算数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466A314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 w14:paraId="24B2CA1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年度政府采购支出总额1635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元，其中：政府采购货物支出494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53万元、政府采购工程支出592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63万元、政府采购服务支出548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万元。授予中小企业合同金额1635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万元，占政府采购支出总额的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%，其中：授予小微企业合同金额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1043.22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授予中小企业合同金额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63.77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%。货物采购授予中小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企业合同金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额占货物支出金额的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30.23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%，工程采购授予中小企业合同金额占工程支出金额的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36.23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%，服务采购授予中小企业合同金额占服务支出金额的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33.54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 w14:paraId="764B759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、关于国有资产占用情况说明</w:t>
      </w:r>
    </w:p>
    <w:p w14:paraId="0D76F9A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部门（单位）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，副部（省）级及以上领导用车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机要通信用车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辆、应急保障用车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辆、执法执勤用车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辆、特种专业技术用车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离退休干部服务用车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辆、其他用车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辆；单位价值100万元以上设备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（不含车辆）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台（套）。</w:t>
      </w:r>
    </w:p>
    <w:p w14:paraId="6C06B04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年度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绩效情况的说明</w:t>
      </w:r>
    </w:p>
    <w:p w14:paraId="4DD0D36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（一）绩效管理工作开展情况</w:t>
      </w:r>
    </w:p>
    <w:p w14:paraId="70CBF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根据预算绩效管理要求，我们组织对2023年度整体支出和项目资金实施了全覆盖性的绩效评价，撰写了绩效自评报告。</w:t>
      </w:r>
    </w:p>
    <w:p w14:paraId="1A1E1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开展整体支出绩效评价，涉及一般公共预算支出4978.74万元，政府性基金预算支出0万元，国有资本经营预算支出0万元。从评价情况来看，整体支出绩效评价中，2023年整体支出6350.19万元，其中：基本支出2543.14万元，项目支出3807.05万元，本单位整体支出绩效自评综合评分99分，评价结果等次为优。</w:t>
      </w:r>
    </w:p>
    <w:p w14:paraId="2E998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组织对一般公共预算项目支出全面开展绩效自评，项目4个，共涉及资金518.11万元，占一般公共预算项目支出总额的21.82%。组织对政府性基金预算项目支出开展绩效自评，项目0个，共涉及资金0万元，由于政府性基金预算项目支出总额为0，故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法计算占政府性基金预算项目支出总额的比重。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对国有资本经营预算项目支出开展绩效自评，项目0个，共涉及资金0万元，由于国有资本经营预算项目支出总额为0，故无法计算占国有资本经营预算项目支出总额的比重。从评价情况来看，项目绩效自评得分99分，评价结果等次为优。</w:t>
      </w:r>
    </w:p>
    <w:p w14:paraId="6C50EDC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部门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（单位）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整体支出绩效情况</w:t>
      </w:r>
    </w:p>
    <w:p w14:paraId="4DD65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根据年初设定的绩效目标，绩效自评得分为99.32 分。全年预算数为6809.59万元，执行数为6347.82万元，完成预算的93.22%。绩效目标完成情况：一是维护全区治安稳定，被评为全市公安机关扫黑除恶、打击治理电信网络诈骗犯罪、执法规范化建设、云端打击主战模式、缉毒执法、警务评议6个方面工作成绩突出单位工作；二是开展了一系列打击违反犯罪、禁毒等专项行动，有效地打击了各类违法犯罪活动，维护了全区治安大局稳定；三是打牢根基、助力发展，进一步夯实基层基础“金字塔”，林角佬派出所获评全市“枫桥式派出所”；四是完成对派出所和执法单位14台公务用车的全面更换。</w:t>
      </w:r>
    </w:p>
    <w:p w14:paraId="4BA856B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 w14:paraId="501A4E87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  <w:t>（一）我们的工作距离广大民辅警的需求还有较大上升空间，服务意识还有待进一步加强。</w:t>
      </w:r>
    </w:p>
    <w:p w14:paraId="7736D77E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  <w:t>（二）创新思路还有很大的局限性，还停留在自己的一亩三分地上，远没有达到前瞻性，导致工作还有一定的被动性。</w:t>
      </w:r>
    </w:p>
    <w:p w14:paraId="45DBE4A4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  <w:t>（三）争资争项还有很大欠缺，争资渠道不多，争项总有跑不动的感觉，协调能力还有待进一步加强。</w:t>
      </w:r>
    </w:p>
    <w:p w14:paraId="192837E5"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预算绩效管理开展情况、绩效目标和绩效评价报告等，已在市政府部门财政预决算公开平台上向社会公开，详见附件。</w:t>
      </w:r>
    </w:p>
    <w:p w14:paraId="152954C1">
      <w:pPr>
        <w:pStyle w:val="14"/>
        <w:jc w:val="both"/>
        <w:rPr>
          <w:sz w:val="72"/>
          <w:szCs w:val="72"/>
        </w:rPr>
      </w:pPr>
    </w:p>
    <w:p w14:paraId="1A3E854A">
      <w:pPr>
        <w:pStyle w:val="14"/>
        <w:jc w:val="center"/>
        <w:rPr>
          <w:sz w:val="72"/>
          <w:szCs w:val="72"/>
        </w:rPr>
      </w:pPr>
    </w:p>
    <w:p w14:paraId="585F6E1D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305198A2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550AA1CD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38E39580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 w14:paraId="1EED3248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 w14:paraId="1A739BAA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 w14:paraId="6ABFB5E5">
      <w:pPr>
        <w:pStyle w:val="8"/>
      </w:pPr>
    </w:p>
    <w:p w14:paraId="344DBB70">
      <w:pPr>
        <w:pStyle w:val="4"/>
      </w:pPr>
    </w:p>
    <w:p w14:paraId="6EA4345B"/>
    <w:p w14:paraId="5E319975">
      <w:pPr>
        <w:pStyle w:val="8"/>
      </w:pPr>
    </w:p>
    <w:p w14:paraId="20AF1E93">
      <w:pPr>
        <w:pStyle w:val="4"/>
      </w:pPr>
    </w:p>
    <w:p w14:paraId="27E79D6F"/>
    <w:p w14:paraId="13AE4193">
      <w:pPr>
        <w:pStyle w:val="8"/>
      </w:pPr>
    </w:p>
    <w:p w14:paraId="23482206">
      <w:pPr>
        <w:pStyle w:val="4"/>
      </w:pPr>
    </w:p>
    <w:p w14:paraId="4F7C9312"/>
    <w:p w14:paraId="2FC88B57">
      <w:pPr>
        <w:pStyle w:val="8"/>
      </w:pPr>
    </w:p>
    <w:p w14:paraId="6DFF81EB">
      <w:pPr>
        <w:pStyle w:val="4"/>
      </w:pPr>
    </w:p>
    <w:p w14:paraId="57FC9D6C"/>
    <w:p w14:paraId="3A6C3114">
      <w:pPr>
        <w:pStyle w:val="8"/>
      </w:pPr>
    </w:p>
    <w:p w14:paraId="156BD31A">
      <w:pPr>
        <w:pStyle w:val="4"/>
      </w:pPr>
    </w:p>
    <w:p w14:paraId="080104E6"/>
    <w:p w14:paraId="571E22BD">
      <w:pPr>
        <w:pStyle w:val="8"/>
      </w:pPr>
    </w:p>
    <w:p w14:paraId="61B2AFEE">
      <w:pPr>
        <w:pStyle w:val="4"/>
      </w:pPr>
    </w:p>
    <w:p w14:paraId="72447664"/>
    <w:p w14:paraId="590E55C5">
      <w:pPr>
        <w:pStyle w:val="8"/>
      </w:pPr>
    </w:p>
    <w:p w14:paraId="5CFA3B53">
      <w:pPr>
        <w:pStyle w:val="4"/>
      </w:pPr>
    </w:p>
    <w:p w14:paraId="2B9AD5D4">
      <w:pPr>
        <w:pStyle w:val="8"/>
      </w:pPr>
    </w:p>
    <w:p w14:paraId="5D3965C7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70576957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163626AC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33E70037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二、机关运行经费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，指为保障行政单位（包括参照公务员法管理的事业单位）运行用于购买货物和服务的各项资金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，包括办公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费、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印刷费、邮电费、差旅费、会议费、日常维修费、专用材料及一般设备购置费、办公用房水电费、办公用房取暖费、办公用房物业管理费、公务用车运行维护费以及其他费用。</w:t>
      </w:r>
    </w:p>
    <w:p w14:paraId="20D21121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、非税收入：指除了缴纳税收以外，由各级政府、国家机关等社会团体利用政府的权力、信誉、国家资源、国有资产或提供特定公共服务、准公共服务取得的财政性资金。政府非税收入管理范围主要包括：政府性基金、彩票公益金、国有资源有偿使用收入、国有资产有偿使用收入、国有资本经营收益、罚没收入等。</w:t>
      </w:r>
    </w:p>
    <w:p w14:paraId="004133F5"/>
    <w:p w14:paraId="294D2001">
      <w:pPr>
        <w:pStyle w:val="8"/>
      </w:pPr>
    </w:p>
    <w:p w14:paraId="259B1D60">
      <w:pPr>
        <w:pStyle w:val="4"/>
      </w:pPr>
    </w:p>
    <w:p w14:paraId="6DE96740"/>
    <w:p w14:paraId="121828E3">
      <w:pPr>
        <w:pStyle w:val="8"/>
      </w:pPr>
    </w:p>
    <w:p w14:paraId="513E96C7">
      <w:pPr>
        <w:pStyle w:val="4"/>
      </w:pPr>
    </w:p>
    <w:p w14:paraId="71B77C1F"/>
    <w:p w14:paraId="2EEE8C79">
      <w:pPr>
        <w:pStyle w:val="8"/>
      </w:pPr>
    </w:p>
    <w:p w14:paraId="00B2B5E2">
      <w:pPr>
        <w:pStyle w:val="4"/>
      </w:pPr>
    </w:p>
    <w:p w14:paraId="16612CAC"/>
    <w:p w14:paraId="0ADC14EF">
      <w:pPr>
        <w:pStyle w:val="8"/>
      </w:pPr>
    </w:p>
    <w:p w14:paraId="138446C9">
      <w:pPr>
        <w:pStyle w:val="4"/>
      </w:pPr>
    </w:p>
    <w:p w14:paraId="38569B3A"/>
    <w:p w14:paraId="171097F7">
      <w:pPr>
        <w:pStyle w:val="8"/>
      </w:pPr>
    </w:p>
    <w:p w14:paraId="4550443C">
      <w:pPr>
        <w:pStyle w:val="4"/>
      </w:pPr>
    </w:p>
    <w:p w14:paraId="118E9DA2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736919E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8DFEC48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D3AAC05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38A2E46E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32C8D667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部分</w:t>
      </w:r>
    </w:p>
    <w:p w14:paraId="010FC20F">
      <w:pPr>
        <w:pStyle w:val="14"/>
        <w:jc w:val="both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 w14:paraId="55604BE9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附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件</w:t>
      </w:r>
    </w:p>
    <w:p w14:paraId="3A38F30F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</w:p>
    <w:p w14:paraId="0F51F5AF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1、2023年部门决算公开表格</w:t>
      </w:r>
    </w:p>
    <w:p w14:paraId="5B4A3282">
      <w:pPr>
        <w:ind w:firstLine="640" w:firstLineChars="200"/>
        <w:jc w:val="left"/>
        <w:rPr>
          <w:rFonts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年度部门整体支出绩效评价报告</w:t>
      </w:r>
    </w:p>
    <w:p w14:paraId="71ADCB1D"/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8B217A"/>
    <w:multiLevelType w:val="singleLevel"/>
    <w:tmpl w:val="4D8B217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lYjhhYjE1MTNlYjg0MTJlMzgxN2U1NjI5NTliNzUifQ==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B4D8E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2D7069C"/>
    <w:rsid w:val="059958AD"/>
    <w:rsid w:val="06C857E7"/>
    <w:rsid w:val="08C24A73"/>
    <w:rsid w:val="0CA0386A"/>
    <w:rsid w:val="11722ED6"/>
    <w:rsid w:val="12583BA5"/>
    <w:rsid w:val="13BA5B9C"/>
    <w:rsid w:val="14E54E9B"/>
    <w:rsid w:val="17430EC2"/>
    <w:rsid w:val="1ABC6A05"/>
    <w:rsid w:val="1D97DEFF"/>
    <w:rsid w:val="1DFF72E5"/>
    <w:rsid w:val="1EFC6F07"/>
    <w:rsid w:val="1F0527A6"/>
    <w:rsid w:val="22AC03C2"/>
    <w:rsid w:val="24570714"/>
    <w:rsid w:val="2DC31516"/>
    <w:rsid w:val="2FDF85B8"/>
    <w:rsid w:val="2FFFEE04"/>
    <w:rsid w:val="30B16D1F"/>
    <w:rsid w:val="31C95635"/>
    <w:rsid w:val="34DF85B0"/>
    <w:rsid w:val="391443C5"/>
    <w:rsid w:val="3A304552"/>
    <w:rsid w:val="3B273268"/>
    <w:rsid w:val="3B8F36BC"/>
    <w:rsid w:val="40EF03B8"/>
    <w:rsid w:val="441446E4"/>
    <w:rsid w:val="44F63218"/>
    <w:rsid w:val="491FF225"/>
    <w:rsid w:val="4FFD214C"/>
    <w:rsid w:val="5352765A"/>
    <w:rsid w:val="5777D4F5"/>
    <w:rsid w:val="59DD8326"/>
    <w:rsid w:val="5DEF592A"/>
    <w:rsid w:val="5FC6BB1E"/>
    <w:rsid w:val="5FF720F1"/>
    <w:rsid w:val="620170E8"/>
    <w:rsid w:val="67FF5C0B"/>
    <w:rsid w:val="6BAA4A2F"/>
    <w:rsid w:val="6EFC0924"/>
    <w:rsid w:val="6FB74722"/>
    <w:rsid w:val="6FEF8B7E"/>
    <w:rsid w:val="71A6591B"/>
    <w:rsid w:val="737D59BA"/>
    <w:rsid w:val="737F32B1"/>
    <w:rsid w:val="77C37683"/>
    <w:rsid w:val="79FF515B"/>
    <w:rsid w:val="7D825EB4"/>
    <w:rsid w:val="7DD61690"/>
    <w:rsid w:val="7E9E1962"/>
    <w:rsid w:val="7E9F11B4"/>
    <w:rsid w:val="7F37EC1E"/>
    <w:rsid w:val="7F7DCD9D"/>
    <w:rsid w:val="7F970A6F"/>
    <w:rsid w:val="7FC1FFF3"/>
    <w:rsid w:val="7FC69637"/>
    <w:rsid w:val="7FDF8620"/>
    <w:rsid w:val="7FFB242F"/>
    <w:rsid w:val="7FFDB408"/>
    <w:rsid w:val="7FFE4EEB"/>
    <w:rsid w:val="95FB2B98"/>
    <w:rsid w:val="9A639BC2"/>
    <w:rsid w:val="9FF7D786"/>
    <w:rsid w:val="ABBFB23D"/>
    <w:rsid w:val="C3B4DA5A"/>
    <w:rsid w:val="CBFF70E0"/>
    <w:rsid w:val="CFF50B82"/>
    <w:rsid w:val="CFFFAD89"/>
    <w:rsid w:val="DFFE359E"/>
    <w:rsid w:val="DFFE4FFD"/>
    <w:rsid w:val="EEABED75"/>
    <w:rsid w:val="F56FDF51"/>
    <w:rsid w:val="F6B69F17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 Indent"/>
    <w:basedOn w:val="1"/>
    <w:next w:val="4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  <w:style w:type="paragraph" w:styleId="4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next w:val="4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2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6"/>
    <w:qFormat/>
    <w:uiPriority w:val="99"/>
    <w:rPr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5"/>
    <w:semiHidden/>
    <w:qFormat/>
    <w:uiPriority w:val="99"/>
    <w:rPr>
      <w:sz w:val="18"/>
      <w:szCs w:val="18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16</Pages>
  <Words>5888</Words>
  <Characters>6506</Characters>
  <Lines>63</Lines>
  <Paragraphs>18</Paragraphs>
  <TotalTime>125</TotalTime>
  <ScaleCrop>false</ScaleCrop>
  <LinksUpToDate>false</LinksUpToDate>
  <CharactersWithSpaces>6527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2020-07-08T02:32:00Z</dcterms:created>
  <dc:creator>李航 null</dc:creator>
  <cp:lastModifiedBy>Administrator</cp:lastModifiedBy>
  <cp:lastPrinted>2024-08-08T10:20:00Z</cp:lastPrinted>
  <dcterms:modified xsi:type="dcterms:W3CDTF">2025-07-30T06:53:50Z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98623D6660B449428EB8E073C6C952EA</vt:lpwstr>
  </property>
  <property fmtid="{D5CDD505-2E9C-101B-9397-08002B2CF9AE}" pid="4" name="KSOTemplateDocerSaveRecord">
    <vt:lpwstr>eyJoZGlkIjoiOTZlYjhhYjE1MTNlYjg0MTJlMzgxN2U1NjI5NTliNzUifQ==</vt:lpwstr>
  </property>
</Properties>
</file>