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jc w:val="center"/>
        <w:rPr>
          <w:rFonts w:hint="default" w:ascii="Times New Roman" w:hAnsi="Times New Roman" w:eastAsia="方正小标宋_GBK" w:cs="Times New Roman"/>
          <w:sz w:val="52"/>
          <w:szCs w:val="52"/>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岳阳市公安局君山分局</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spacing w:line="600" w:lineRule="exact"/>
        <w:jc w:val="center"/>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p>
    <w:p>
      <w:pPr>
        <w:spacing w:line="600" w:lineRule="exact"/>
        <w:jc w:val="center"/>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2024</w:t>
      </w:r>
      <w:r>
        <w:rPr>
          <w:rFonts w:hint="default" w:ascii="Times New Roman" w:hAnsi="Times New Roman" w:eastAsia="楷体_GB2312" w:cs="Times New Roman"/>
          <w:sz w:val="32"/>
          <w:szCs w:val="32"/>
        </w:rPr>
        <w:t>年</w:t>
      </w:r>
      <w:r>
        <w:rPr>
          <w:rFonts w:hint="eastAsia" w:ascii="Times New Roman" w:hAnsi="Times New Roman" w:eastAsia="楷体_GB2312" w:cs="Times New Roman"/>
          <w:sz w:val="32"/>
          <w:szCs w:val="32"/>
          <w:lang w:val="en-US" w:eastAsia="zh-CN"/>
        </w:rPr>
        <w:t>6</w:t>
      </w:r>
      <w:r>
        <w:rPr>
          <w:rFonts w:hint="default" w:ascii="Times New Roman" w:hAnsi="Times New Roman" w:eastAsia="楷体_GB2312" w:cs="Times New Roman"/>
          <w:sz w:val="32"/>
          <w:szCs w:val="32"/>
        </w:rPr>
        <w:t>月</w:t>
      </w:r>
      <w:r>
        <w:rPr>
          <w:rFonts w:hint="eastAsia" w:ascii="Times New Roman" w:hAnsi="Times New Roman" w:eastAsia="楷体_GB2312" w:cs="Times New Roman"/>
          <w:sz w:val="32"/>
          <w:szCs w:val="32"/>
          <w:lang w:val="en-US" w:eastAsia="zh-CN"/>
        </w:rPr>
        <w:t>25</w:t>
      </w:r>
      <w:r>
        <w:rPr>
          <w:rFonts w:hint="default" w:ascii="Times New Roman" w:hAnsi="Times New Roman" w:eastAsia="楷体_GB2312" w:cs="Times New Roman"/>
          <w:sz w:val="32"/>
          <w:szCs w:val="32"/>
        </w:rPr>
        <w:t>日</w:t>
      </w:r>
    </w:p>
    <w:p>
      <w:pPr>
        <w:jc w:val="center"/>
        <w:rPr>
          <w:rFonts w:hint="default" w:ascii="Times New Roman" w:hAnsi="Times New Roman" w:eastAsia="仿宋_GB2312" w:cs="Times New Roman"/>
          <w:sz w:val="32"/>
          <w:szCs w:val="32"/>
        </w:rPr>
      </w:pPr>
    </w:p>
    <w:p>
      <w:pPr>
        <w:jc w:val="center"/>
        <w:rPr>
          <w:rFonts w:hint="eastAsia" w:ascii="方正小标宋简体" w:hAnsi="方正小标宋简体" w:eastAsia="方正小标宋简体" w:cs="方正小标宋简体"/>
          <w:sz w:val="44"/>
          <w:szCs w:val="44"/>
        </w:rPr>
      </w:pPr>
      <w:r>
        <w:rPr>
          <w:rFonts w:hint="default" w:ascii="Times New Roman" w:hAnsi="Times New Roman" w:eastAsia="仿宋_GB2312" w:cs="Times New Roman"/>
          <w:sz w:val="32"/>
          <w:szCs w:val="32"/>
        </w:rPr>
        <w:br w:type="page"/>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君山公安分局（部门）</w:t>
      </w:r>
      <w:r>
        <w:rPr>
          <w:rFonts w:hint="eastAsia" w:ascii="方正小标宋简体" w:hAnsi="方正小标宋简体" w:eastAsia="方正小标宋简体" w:cs="方正小标宋简体"/>
          <w:sz w:val="44"/>
          <w:szCs w:val="44"/>
        </w:rPr>
        <w:t>整体支出</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绩效自评报告</w:t>
      </w:r>
    </w:p>
    <w:p>
      <w:pPr>
        <w:numPr>
          <w:ilvl w:val="0"/>
          <w:numId w:val="0"/>
        </w:numPr>
        <w:spacing w:line="360" w:lineRule="auto"/>
        <w:ind w:firstLine="640" w:firstLineChars="200"/>
        <w:rPr>
          <w:rFonts w:hint="default" w:ascii="仿宋" w:hAnsi="仿宋" w:eastAsia="仿宋" w:cs="仿宋"/>
          <w:sz w:val="32"/>
          <w:szCs w:val="32"/>
        </w:rPr>
      </w:pPr>
      <w:r>
        <w:rPr>
          <w:rFonts w:hint="eastAsia" w:ascii="仿宋" w:hAnsi="仿宋" w:eastAsia="仿宋" w:cs="仿宋"/>
          <w:sz w:val="32"/>
          <w:szCs w:val="32"/>
        </w:rPr>
        <w:t>为有序推进我局全面预算绩效管理工作，强化财政支出绩效理念和责任意识，切实提高财政资金使用效益，根据《岳阳市财政局关于全面开展202</w:t>
      </w:r>
      <w:r>
        <w:rPr>
          <w:rFonts w:hint="eastAsia" w:eastAsia="仿宋" w:cs="仿宋"/>
          <w:sz w:val="32"/>
          <w:szCs w:val="32"/>
          <w:lang w:val="en-US" w:eastAsia="zh-CN"/>
        </w:rPr>
        <w:t>3</w:t>
      </w:r>
      <w:r>
        <w:rPr>
          <w:rFonts w:hint="eastAsia" w:ascii="仿宋" w:hAnsi="仿宋" w:eastAsia="仿宋" w:cs="仿宋"/>
          <w:sz w:val="32"/>
          <w:szCs w:val="32"/>
        </w:rPr>
        <w:t>年财政支出绩效自评工作的通知》要求，我局组织专门人员对202</w:t>
      </w:r>
      <w:r>
        <w:rPr>
          <w:rFonts w:hint="eastAsia" w:eastAsia="仿宋" w:cs="仿宋"/>
          <w:sz w:val="32"/>
          <w:szCs w:val="32"/>
          <w:lang w:val="en-US" w:eastAsia="zh-CN"/>
        </w:rPr>
        <w:t>3</w:t>
      </w:r>
      <w:r>
        <w:rPr>
          <w:rFonts w:hint="eastAsia" w:ascii="仿宋" w:hAnsi="仿宋" w:eastAsia="仿宋" w:cs="仿宋"/>
          <w:sz w:val="32"/>
          <w:szCs w:val="32"/>
        </w:rPr>
        <w:t>年度部门整体支出进行了绩效评价，现将绩效评价情况报告如下：</w:t>
      </w:r>
    </w:p>
    <w:p>
      <w:pPr>
        <w:numPr>
          <w:ilvl w:val="0"/>
          <w:numId w:val="1"/>
        </w:numPr>
        <w:spacing w:beforeLines="0" w:afterLines="0"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部门（单位）基本情况</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eastAsia="仿宋" w:cs="仿宋"/>
          <w:i w:val="0"/>
          <w:iCs w:val="0"/>
          <w:caps w:val="0"/>
          <w:color w:val="000000"/>
          <w:spacing w:val="0"/>
          <w:kern w:val="0"/>
          <w:sz w:val="31"/>
          <w:szCs w:val="31"/>
          <w:shd w:val="clear" w:fill="FFFFFF"/>
          <w:lang w:val="en-US" w:eastAsia="zh-CN" w:bidi="ar"/>
        </w:rPr>
      </w:pPr>
      <w:r>
        <w:rPr>
          <w:rFonts w:hint="eastAsia" w:eastAsia="仿宋" w:cs="仿宋"/>
          <w:i w:val="0"/>
          <w:iCs w:val="0"/>
          <w:caps w:val="0"/>
          <w:color w:val="000000"/>
          <w:spacing w:val="0"/>
          <w:kern w:val="0"/>
          <w:sz w:val="31"/>
          <w:szCs w:val="31"/>
          <w:shd w:val="clear" w:fill="FFFFFF"/>
          <w:lang w:val="en-US" w:eastAsia="zh-CN" w:bidi="ar"/>
        </w:rPr>
        <w:t>（一）部门概况</w:t>
      </w: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eastAsia="仿宋" w:cs="仿宋"/>
          <w:sz w:val="32"/>
          <w:szCs w:val="32"/>
          <w:lang w:val="en-US" w:eastAsia="zh-CN"/>
        </w:rPr>
        <w:t>截至2023年12月31日，</w:t>
      </w:r>
      <w:r>
        <w:rPr>
          <w:rFonts w:hint="eastAsia" w:ascii="仿宋" w:hAnsi="仿宋" w:eastAsia="仿宋" w:cs="仿宋"/>
          <w:sz w:val="32"/>
          <w:szCs w:val="32"/>
          <w:lang w:eastAsia="zh-CN"/>
        </w:rPr>
        <w:t>君山</w:t>
      </w:r>
      <w:r>
        <w:rPr>
          <w:rFonts w:hint="eastAsia" w:ascii="仿宋" w:hAnsi="仿宋" w:eastAsia="仿宋" w:cs="仿宋"/>
          <w:sz w:val="32"/>
          <w:szCs w:val="32"/>
        </w:rPr>
        <w:t>公安</w:t>
      </w:r>
      <w:r>
        <w:rPr>
          <w:rFonts w:hint="eastAsia" w:ascii="仿宋" w:hAnsi="仿宋" w:eastAsia="仿宋" w:cs="仿宋"/>
          <w:sz w:val="32"/>
          <w:szCs w:val="32"/>
          <w:lang w:val="en-US" w:eastAsia="zh-CN"/>
        </w:rPr>
        <w:t>分</w:t>
      </w:r>
      <w:r>
        <w:rPr>
          <w:rFonts w:hint="eastAsia" w:ascii="仿宋" w:hAnsi="仿宋" w:eastAsia="仿宋" w:cs="仿宋"/>
          <w:sz w:val="32"/>
          <w:szCs w:val="32"/>
        </w:rPr>
        <w:t>局在职民警</w:t>
      </w:r>
      <w:r>
        <w:rPr>
          <w:rFonts w:hint="eastAsia" w:ascii="仿宋" w:hAnsi="仿宋" w:eastAsia="仿宋" w:cs="仿宋"/>
          <w:sz w:val="32"/>
          <w:szCs w:val="32"/>
          <w:lang w:val="en-US" w:eastAsia="zh-CN"/>
        </w:rPr>
        <w:t>1</w:t>
      </w:r>
      <w:r>
        <w:rPr>
          <w:rFonts w:hint="eastAsia" w:eastAsia="仿宋" w:cs="仿宋"/>
          <w:sz w:val="32"/>
          <w:szCs w:val="32"/>
          <w:lang w:val="en-US" w:eastAsia="zh-CN"/>
        </w:rPr>
        <w:t>43</w:t>
      </w:r>
      <w:r>
        <w:rPr>
          <w:rFonts w:hint="eastAsia" w:ascii="仿宋" w:hAnsi="仿宋" w:eastAsia="仿宋" w:cs="仿宋"/>
          <w:sz w:val="32"/>
          <w:szCs w:val="32"/>
        </w:rPr>
        <w:t>人，退休人员</w:t>
      </w:r>
      <w:r>
        <w:rPr>
          <w:rFonts w:hint="eastAsia" w:eastAsia="仿宋" w:cs="仿宋"/>
          <w:sz w:val="32"/>
          <w:szCs w:val="32"/>
          <w:lang w:val="en-US" w:eastAsia="zh-CN"/>
        </w:rPr>
        <w:t>21</w:t>
      </w:r>
      <w:r>
        <w:rPr>
          <w:rFonts w:hint="eastAsia" w:ascii="仿宋" w:hAnsi="仿宋" w:eastAsia="仿宋" w:cs="仿宋"/>
          <w:sz w:val="32"/>
          <w:szCs w:val="32"/>
        </w:rPr>
        <w:t>人，</w:t>
      </w:r>
      <w:r>
        <w:rPr>
          <w:rFonts w:hint="eastAsia" w:eastAsia="仿宋" w:cs="仿宋"/>
          <w:sz w:val="32"/>
          <w:szCs w:val="32"/>
          <w:lang w:eastAsia="zh-CN"/>
        </w:rPr>
        <w:t>警务辅助</w:t>
      </w:r>
      <w:r>
        <w:rPr>
          <w:rFonts w:hint="eastAsia" w:ascii="仿宋" w:hAnsi="仿宋" w:eastAsia="仿宋" w:cs="仿宋"/>
          <w:sz w:val="32"/>
          <w:szCs w:val="32"/>
        </w:rPr>
        <w:t>人员</w:t>
      </w:r>
      <w:r>
        <w:rPr>
          <w:rFonts w:hint="eastAsia" w:ascii="仿宋" w:hAnsi="仿宋" w:eastAsia="仿宋" w:cs="仿宋"/>
          <w:sz w:val="32"/>
          <w:szCs w:val="32"/>
          <w:lang w:val="en-US" w:eastAsia="zh-CN"/>
        </w:rPr>
        <w:t>15</w:t>
      </w:r>
      <w:r>
        <w:rPr>
          <w:rFonts w:hint="eastAsia" w:eastAsia="仿宋" w:cs="仿宋"/>
          <w:sz w:val="32"/>
          <w:szCs w:val="32"/>
          <w:lang w:val="en-US" w:eastAsia="zh-CN"/>
        </w:rPr>
        <w:t>6</w:t>
      </w:r>
      <w:r>
        <w:rPr>
          <w:rFonts w:hint="eastAsia" w:ascii="仿宋" w:hAnsi="仿宋" w:eastAsia="仿宋" w:cs="仿宋"/>
          <w:sz w:val="32"/>
          <w:szCs w:val="32"/>
        </w:rPr>
        <w:t>人。内设机构有：</w:t>
      </w:r>
      <w:r>
        <w:rPr>
          <w:rFonts w:hint="eastAsia" w:ascii="仿宋" w:hAnsi="仿宋" w:eastAsia="仿宋" w:cs="仿宋"/>
          <w:sz w:val="32"/>
          <w:szCs w:val="32"/>
          <w:lang w:val="en-US" w:eastAsia="zh-CN"/>
        </w:rPr>
        <w:t>8个公安派出所（君山所、林角佬所、柳林洲所、广兴洲所、许市所、采桑湖所、钱粮湖所、良心堡所）、13个执法办案大队（巡逻特警大队、国内安全保卫大队、刑侦大队、法制大队、人口与出入境管理大队、治安大队、禁毒大队、经侦大队、反恐大队、科信大队、网安大队、执法办案中心、拘留所）、7个机关科室（办公室、警务保障室、政工室、辅警办、纪委、工会、禁毒办）。</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eastAsia="仿宋" w:cs="仿宋"/>
          <w:i w:val="0"/>
          <w:iCs w:val="0"/>
          <w:caps w:val="0"/>
          <w:color w:val="000000"/>
          <w:spacing w:val="0"/>
          <w:kern w:val="0"/>
          <w:sz w:val="31"/>
          <w:szCs w:val="31"/>
          <w:shd w:val="clear" w:fill="FFFFFF"/>
          <w:lang w:val="en-US" w:eastAsia="zh-CN" w:bidi="ar"/>
        </w:rPr>
      </w:pPr>
      <w:r>
        <w:rPr>
          <w:rFonts w:hint="eastAsia" w:eastAsia="仿宋" w:cs="仿宋"/>
          <w:i w:val="0"/>
          <w:iCs w:val="0"/>
          <w:caps w:val="0"/>
          <w:color w:val="000000"/>
          <w:spacing w:val="0"/>
          <w:kern w:val="0"/>
          <w:sz w:val="31"/>
          <w:szCs w:val="31"/>
          <w:shd w:val="clear" w:fill="FFFFFF"/>
          <w:lang w:val="en-US" w:eastAsia="zh-CN" w:bidi="ar"/>
        </w:rPr>
        <w:t>（二）部门主要职能</w:t>
      </w:r>
    </w:p>
    <w:p>
      <w:pPr>
        <w:numPr>
          <w:ilvl w:val="0"/>
          <w:numId w:val="0"/>
        </w:num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预</w:t>
      </w:r>
      <w:r>
        <w:rPr>
          <w:rFonts w:hint="eastAsia" w:ascii="仿宋" w:hAnsi="仿宋" w:eastAsia="仿宋" w:cs="仿宋"/>
          <w:sz w:val="32"/>
          <w:szCs w:val="32"/>
          <w:lang w:eastAsia="zh-CN"/>
        </w:rPr>
        <w:t>防制止和侦查违法犯罪活动；维护社会治安秩序，制止危害社会治安秩序的行为；组织实施消防工作，实行消防监督；管理枪支弹药、控制刀具和易燃易爆、剧毒、放射等危险物品；对法律、法规指定的特种行业进行管理；警卫国家规定的特定人员，守卫重要的场所和设施；管理集会、游行、示威活动；管理户政、国籍、出入境事务和外国人在中国境内居留、旅行的有关事务；维护国边境地区的治安秩序；管理监督计算机信息系统的安全保卫工作；指导监督国家机关、社会团体、企业事业组织和重点建设工程的治安保卫工作，指导治安保卫委员会等群众性组织的治安防范工作；法律法规规定的其他职责。</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eastAsia="仿宋" w:cs="仿宋"/>
          <w:i w:val="0"/>
          <w:iCs w:val="0"/>
          <w:caps w:val="0"/>
          <w:color w:val="000000"/>
          <w:spacing w:val="0"/>
          <w:kern w:val="0"/>
          <w:sz w:val="31"/>
          <w:szCs w:val="31"/>
          <w:shd w:val="clear" w:fill="FFFFFF"/>
          <w:lang w:val="en-US" w:eastAsia="zh-CN" w:bidi="ar"/>
        </w:rPr>
      </w:pPr>
      <w:r>
        <w:rPr>
          <w:rFonts w:hint="eastAsia" w:eastAsia="仿宋" w:cs="仿宋"/>
          <w:i w:val="0"/>
          <w:iCs w:val="0"/>
          <w:caps w:val="0"/>
          <w:color w:val="000000"/>
          <w:spacing w:val="0"/>
          <w:kern w:val="0"/>
          <w:sz w:val="31"/>
          <w:szCs w:val="31"/>
          <w:shd w:val="clear" w:fill="FFFFFF"/>
          <w:lang w:val="en-US" w:eastAsia="zh-CN" w:bidi="ar"/>
        </w:rPr>
        <w:t>（三）本年度重点工作计划：</w:t>
      </w: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在市局和区委、区政府的坚强领导下，全区公安机关坚持以新时代中国特色社会主义思想为指导，深入学习贯彻习近平总书记在人民警察警旗授旗仪式上的重要训词精神，聚焦“</w:t>
      </w:r>
      <w:r>
        <w:rPr>
          <w:rFonts w:hint="eastAsia" w:eastAsia="仿宋" w:cs="仿宋"/>
          <w:sz w:val="32"/>
          <w:szCs w:val="32"/>
          <w:lang w:eastAsia="zh-CN"/>
        </w:rPr>
        <w:t>政治安全</w:t>
      </w:r>
      <w:r>
        <w:rPr>
          <w:rFonts w:hint="eastAsia" w:ascii="仿宋" w:hAnsi="仿宋" w:eastAsia="仿宋" w:cs="仿宋"/>
          <w:sz w:val="32"/>
          <w:szCs w:val="32"/>
          <w:lang w:eastAsia="zh-CN"/>
        </w:rPr>
        <w:t>、</w:t>
      </w:r>
      <w:r>
        <w:rPr>
          <w:rFonts w:hint="eastAsia" w:eastAsia="仿宋" w:cs="仿宋"/>
          <w:sz w:val="32"/>
          <w:szCs w:val="32"/>
          <w:lang w:eastAsia="zh-CN"/>
        </w:rPr>
        <w:t>社会</w:t>
      </w:r>
      <w:r>
        <w:rPr>
          <w:rFonts w:hint="eastAsia" w:ascii="仿宋" w:hAnsi="仿宋" w:eastAsia="仿宋" w:cs="仿宋"/>
          <w:sz w:val="32"/>
          <w:szCs w:val="32"/>
          <w:lang w:eastAsia="zh-CN"/>
        </w:rPr>
        <w:t>稳定、群众满意”的工作目标，落实保平安、防风险、护发展、惠民生、强改革等各项措施，有力维护了君山辖区安全和社会大局稳定。</w:t>
      </w:r>
    </w:p>
    <w:p>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二、一般公共预算支出情况</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i w:val="0"/>
          <w:iCs w:val="0"/>
          <w:caps w:val="0"/>
          <w:color w:val="000000"/>
          <w:spacing w:val="0"/>
          <w:kern w:val="0"/>
          <w:sz w:val="31"/>
          <w:szCs w:val="31"/>
          <w:shd w:val="clear" w:fill="FFFFFF"/>
          <w:lang w:val="en-US" w:eastAsia="zh-CN" w:bidi="ar"/>
        </w:rPr>
      </w:pPr>
      <w:r>
        <w:rPr>
          <w:rFonts w:hint="default" w:ascii="仿宋" w:hAnsi="仿宋" w:eastAsia="仿宋" w:cs="仿宋"/>
          <w:i w:val="0"/>
          <w:iCs w:val="0"/>
          <w:caps w:val="0"/>
          <w:color w:val="000000"/>
          <w:spacing w:val="0"/>
          <w:kern w:val="0"/>
          <w:sz w:val="31"/>
          <w:szCs w:val="31"/>
          <w:shd w:val="clear" w:fill="FFFFFF"/>
          <w:lang w:val="en-US" w:eastAsia="zh-CN" w:bidi="ar"/>
        </w:rPr>
        <w:t>（一）基本支出情况</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202</w:t>
      </w:r>
      <w:r>
        <w:rPr>
          <w:rFonts w:hint="eastAsia" w:eastAsia="仿宋" w:cs="仿宋"/>
          <w:i w:val="0"/>
          <w:iCs w:val="0"/>
          <w:caps w:val="0"/>
          <w:color w:val="000000"/>
          <w:spacing w:val="0"/>
          <w:kern w:val="0"/>
          <w:sz w:val="31"/>
          <w:szCs w:val="31"/>
          <w:shd w:val="clear" w:fill="FFFFFF"/>
          <w:lang w:val="en-US" w:eastAsia="zh-CN" w:bidi="ar"/>
        </w:rPr>
        <w:t>3</w:t>
      </w:r>
      <w:r>
        <w:rPr>
          <w:rFonts w:hint="eastAsia" w:ascii="仿宋" w:hAnsi="仿宋" w:eastAsia="仿宋" w:cs="仿宋"/>
          <w:i w:val="0"/>
          <w:iCs w:val="0"/>
          <w:caps w:val="0"/>
          <w:color w:val="000000"/>
          <w:spacing w:val="0"/>
          <w:kern w:val="0"/>
          <w:sz w:val="31"/>
          <w:szCs w:val="31"/>
          <w:shd w:val="clear" w:fill="FFFFFF"/>
          <w:lang w:val="en-US" w:eastAsia="zh-CN" w:bidi="ar"/>
        </w:rPr>
        <w:t>年度一般公共预算</w:t>
      </w:r>
      <w:r>
        <w:rPr>
          <w:rFonts w:hint="eastAsia" w:eastAsia="仿宋" w:cs="仿宋"/>
          <w:i w:val="0"/>
          <w:iCs w:val="0"/>
          <w:caps w:val="0"/>
          <w:color w:val="000000"/>
          <w:spacing w:val="0"/>
          <w:kern w:val="0"/>
          <w:sz w:val="31"/>
          <w:szCs w:val="31"/>
          <w:shd w:val="clear" w:fill="FFFFFF"/>
          <w:lang w:val="en-US" w:eastAsia="zh-CN" w:bidi="ar"/>
        </w:rPr>
        <w:t>基本</w:t>
      </w:r>
      <w:r>
        <w:rPr>
          <w:rFonts w:hint="eastAsia" w:ascii="仿宋" w:hAnsi="仿宋" w:eastAsia="仿宋" w:cs="仿宋"/>
          <w:i w:val="0"/>
          <w:iCs w:val="0"/>
          <w:caps w:val="0"/>
          <w:color w:val="000000"/>
          <w:spacing w:val="0"/>
          <w:kern w:val="0"/>
          <w:sz w:val="31"/>
          <w:szCs w:val="31"/>
          <w:shd w:val="clear" w:fill="FFFFFF"/>
          <w:lang w:val="en-US" w:eastAsia="zh-CN" w:bidi="ar"/>
        </w:rPr>
        <w:t>支出</w:t>
      </w:r>
      <w:r>
        <w:rPr>
          <w:rFonts w:hint="eastAsia" w:eastAsia="仿宋" w:cs="仿宋"/>
          <w:i w:val="0"/>
          <w:iCs w:val="0"/>
          <w:caps w:val="0"/>
          <w:color w:val="000000"/>
          <w:spacing w:val="0"/>
          <w:kern w:val="0"/>
          <w:sz w:val="31"/>
          <w:szCs w:val="31"/>
          <w:shd w:val="clear" w:fill="FFFFFF"/>
          <w:lang w:val="en-US" w:eastAsia="zh-CN" w:bidi="ar"/>
        </w:rPr>
        <w:t>2543.14</w:t>
      </w:r>
      <w:r>
        <w:rPr>
          <w:rFonts w:hint="eastAsia" w:ascii="仿宋" w:hAnsi="仿宋" w:eastAsia="仿宋" w:cs="仿宋"/>
          <w:i w:val="0"/>
          <w:iCs w:val="0"/>
          <w:caps w:val="0"/>
          <w:color w:val="000000"/>
          <w:spacing w:val="0"/>
          <w:kern w:val="0"/>
          <w:sz w:val="31"/>
          <w:szCs w:val="31"/>
          <w:shd w:val="clear" w:fill="FFFFFF"/>
          <w:lang w:val="en-US" w:eastAsia="zh-CN" w:bidi="ar"/>
        </w:rPr>
        <w:t>万元，其中工资福利支出</w:t>
      </w:r>
      <w:r>
        <w:rPr>
          <w:rFonts w:hint="eastAsia" w:eastAsia="仿宋" w:cs="仿宋"/>
          <w:i w:val="0"/>
          <w:iCs w:val="0"/>
          <w:caps w:val="0"/>
          <w:color w:val="000000"/>
          <w:spacing w:val="0"/>
          <w:kern w:val="0"/>
          <w:sz w:val="31"/>
          <w:szCs w:val="31"/>
          <w:shd w:val="clear" w:fill="FFFFFF"/>
          <w:lang w:val="en-US" w:eastAsia="zh-CN" w:bidi="ar"/>
        </w:rPr>
        <w:t>2031.67</w:t>
      </w:r>
      <w:r>
        <w:rPr>
          <w:rFonts w:hint="eastAsia" w:ascii="仿宋" w:hAnsi="仿宋" w:eastAsia="仿宋" w:cs="仿宋"/>
          <w:i w:val="0"/>
          <w:iCs w:val="0"/>
          <w:caps w:val="0"/>
          <w:color w:val="000000"/>
          <w:spacing w:val="0"/>
          <w:kern w:val="0"/>
          <w:sz w:val="31"/>
          <w:szCs w:val="31"/>
          <w:shd w:val="clear" w:fill="FFFFFF"/>
          <w:lang w:val="en-US" w:eastAsia="zh-CN" w:bidi="ar"/>
        </w:rPr>
        <w:t>万元，商品和服务支出</w:t>
      </w:r>
      <w:r>
        <w:rPr>
          <w:rFonts w:hint="eastAsia" w:eastAsia="仿宋" w:cs="仿宋"/>
          <w:i w:val="0"/>
          <w:iCs w:val="0"/>
          <w:caps w:val="0"/>
          <w:color w:val="000000"/>
          <w:spacing w:val="0"/>
          <w:kern w:val="0"/>
          <w:sz w:val="31"/>
          <w:szCs w:val="31"/>
          <w:shd w:val="clear" w:fill="FFFFFF"/>
          <w:lang w:val="en-US" w:eastAsia="zh-CN" w:bidi="ar"/>
        </w:rPr>
        <w:t>392.61</w:t>
      </w:r>
      <w:r>
        <w:rPr>
          <w:rFonts w:hint="eastAsia" w:ascii="仿宋" w:hAnsi="仿宋" w:eastAsia="仿宋" w:cs="仿宋"/>
          <w:i w:val="0"/>
          <w:iCs w:val="0"/>
          <w:caps w:val="0"/>
          <w:color w:val="000000"/>
          <w:spacing w:val="0"/>
          <w:kern w:val="0"/>
          <w:sz w:val="31"/>
          <w:szCs w:val="31"/>
          <w:shd w:val="clear" w:fill="FFFFFF"/>
          <w:lang w:val="en-US" w:eastAsia="zh-CN" w:bidi="ar"/>
        </w:rPr>
        <w:t>万元，对个人和家庭的补助</w:t>
      </w:r>
      <w:r>
        <w:rPr>
          <w:rFonts w:hint="eastAsia" w:eastAsia="仿宋" w:cs="仿宋"/>
          <w:i w:val="0"/>
          <w:iCs w:val="0"/>
          <w:caps w:val="0"/>
          <w:color w:val="000000"/>
          <w:spacing w:val="0"/>
          <w:kern w:val="0"/>
          <w:sz w:val="31"/>
          <w:szCs w:val="31"/>
          <w:shd w:val="clear" w:fill="FFFFFF"/>
          <w:lang w:val="en-US" w:eastAsia="zh-CN" w:bidi="ar"/>
        </w:rPr>
        <w:t>118.89</w:t>
      </w:r>
      <w:r>
        <w:rPr>
          <w:rFonts w:hint="eastAsia" w:ascii="仿宋" w:hAnsi="仿宋" w:eastAsia="仿宋" w:cs="仿宋"/>
          <w:i w:val="0"/>
          <w:iCs w:val="0"/>
          <w:caps w:val="0"/>
          <w:color w:val="000000"/>
          <w:spacing w:val="0"/>
          <w:kern w:val="0"/>
          <w:sz w:val="31"/>
          <w:szCs w:val="31"/>
          <w:shd w:val="clear" w:fill="FFFFFF"/>
          <w:lang w:val="en-US" w:eastAsia="zh-CN" w:bidi="ar"/>
        </w:rPr>
        <w:t>万元，主要用于维护社会稳定，打击犯罪的实战工作和公安日常行政运行经费开支。</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（二）</w:t>
      </w:r>
      <w:r>
        <w:rPr>
          <w:rFonts w:hint="default" w:ascii="仿宋" w:hAnsi="仿宋" w:eastAsia="仿宋" w:cs="仿宋"/>
          <w:i w:val="0"/>
          <w:iCs w:val="0"/>
          <w:caps w:val="0"/>
          <w:color w:val="000000"/>
          <w:spacing w:val="0"/>
          <w:kern w:val="0"/>
          <w:sz w:val="31"/>
          <w:szCs w:val="31"/>
          <w:shd w:val="clear" w:fill="FFFFFF"/>
          <w:lang w:val="en-US" w:eastAsia="zh-CN" w:bidi="ar"/>
        </w:rPr>
        <w:t>项目支出情况</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202</w:t>
      </w:r>
      <w:r>
        <w:rPr>
          <w:rFonts w:hint="eastAsia" w:eastAsia="仿宋" w:cs="仿宋"/>
          <w:i w:val="0"/>
          <w:iCs w:val="0"/>
          <w:caps w:val="0"/>
          <w:color w:val="000000"/>
          <w:spacing w:val="0"/>
          <w:kern w:val="0"/>
          <w:sz w:val="31"/>
          <w:szCs w:val="31"/>
          <w:shd w:val="clear" w:fill="FFFFFF"/>
          <w:lang w:val="en-US" w:eastAsia="zh-CN" w:bidi="ar"/>
        </w:rPr>
        <w:t>3</w:t>
      </w:r>
      <w:r>
        <w:rPr>
          <w:rFonts w:hint="eastAsia" w:ascii="仿宋" w:hAnsi="仿宋" w:eastAsia="仿宋" w:cs="仿宋"/>
          <w:i w:val="0"/>
          <w:iCs w:val="0"/>
          <w:caps w:val="0"/>
          <w:color w:val="000000"/>
          <w:spacing w:val="0"/>
          <w:kern w:val="0"/>
          <w:sz w:val="31"/>
          <w:szCs w:val="31"/>
          <w:shd w:val="clear" w:fill="FFFFFF"/>
          <w:lang w:val="en-US" w:eastAsia="zh-CN" w:bidi="ar"/>
        </w:rPr>
        <w:t>年度一般公共预算项目支出</w:t>
      </w:r>
      <w:r>
        <w:rPr>
          <w:rFonts w:hint="eastAsia" w:eastAsia="仿宋" w:cs="仿宋"/>
          <w:i w:val="0"/>
          <w:iCs w:val="0"/>
          <w:caps w:val="0"/>
          <w:color w:val="000000"/>
          <w:spacing w:val="0"/>
          <w:kern w:val="0"/>
          <w:sz w:val="31"/>
          <w:szCs w:val="31"/>
          <w:shd w:val="clear" w:fill="FFFFFF"/>
          <w:lang w:val="en-US" w:eastAsia="zh-CN" w:bidi="ar"/>
        </w:rPr>
        <w:t>2435.60</w:t>
      </w:r>
      <w:r>
        <w:rPr>
          <w:rFonts w:hint="eastAsia" w:ascii="仿宋" w:hAnsi="仿宋" w:eastAsia="仿宋" w:cs="仿宋"/>
          <w:i w:val="0"/>
          <w:iCs w:val="0"/>
          <w:caps w:val="0"/>
          <w:color w:val="000000"/>
          <w:spacing w:val="0"/>
          <w:kern w:val="0"/>
          <w:sz w:val="31"/>
          <w:szCs w:val="31"/>
          <w:shd w:val="clear" w:fill="FFFFFF"/>
          <w:lang w:val="en-US" w:eastAsia="zh-CN" w:bidi="ar"/>
        </w:rPr>
        <w:t>万元，其中工资福利支出</w:t>
      </w:r>
      <w:r>
        <w:rPr>
          <w:rFonts w:hint="eastAsia" w:eastAsia="仿宋" w:cs="仿宋"/>
          <w:i w:val="0"/>
          <w:iCs w:val="0"/>
          <w:caps w:val="0"/>
          <w:color w:val="000000"/>
          <w:spacing w:val="0"/>
          <w:kern w:val="0"/>
          <w:sz w:val="31"/>
          <w:szCs w:val="31"/>
          <w:shd w:val="clear" w:fill="FFFFFF"/>
          <w:lang w:val="en-US" w:eastAsia="zh-CN" w:bidi="ar"/>
        </w:rPr>
        <w:t>745.10</w:t>
      </w:r>
      <w:r>
        <w:rPr>
          <w:rFonts w:hint="eastAsia" w:ascii="仿宋" w:hAnsi="仿宋" w:eastAsia="仿宋" w:cs="仿宋"/>
          <w:i w:val="0"/>
          <w:iCs w:val="0"/>
          <w:caps w:val="0"/>
          <w:color w:val="000000"/>
          <w:spacing w:val="0"/>
          <w:kern w:val="0"/>
          <w:sz w:val="31"/>
          <w:szCs w:val="31"/>
          <w:shd w:val="clear" w:fill="FFFFFF"/>
          <w:lang w:val="en-US" w:eastAsia="zh-CN" w:bidi="ar"/>
        </w:rPr>
        <w:t>万元，商品和服务支出</w:t>
      </w:r>
      <w:r>
        <w:rPr>
          <w:rFonts w:hint="eastAsia" w:eastAsia="仿宋" w:cs="仿宋"/>
          <w:i w:val="0"/>
          <w:iCs w:val="0"/>
          <w:caps w:val="0"/>
          <w:color w:val="000000"/>
          <w:spacing w:val="0"/>
          <w:kern w:val="0"/>
          <w:sz w:val="31"/>
          <w:szCs w:val="31"/>
          <w:shd w:val="clear" w:fill="FFFFFF"/>
          <w:lang w:val="en-US" w:eastAsia="zh-CN" w:bidi="ar"/>
        </w:rPr>
        <w:t>1076.18</w:t>
      </w:r>
      <w:r>
        <w:rPr>
          <w:rFonts w:hint="eastAsia" w:ascii="仿宋" w:hAnsi="仿宋" w:eastAsia="仿宋" w:cs="仿宋"/>
          <w:i w:val="0"/>
          <w:iCs w:val="0"/>
          <w:caps w:val="0"/>
          <w:color w:val="000000"/>
          <w:spacing w:val="0"/>
          <w:kern w:val="0"/>
          <w:sz w:val="31"/>
          <w:szCs w:val="31"/>
          <w:shd w:val="clear" w:fill="FFFFFF"/>
          <w:lang w:val="en-US" w:eastAsia="zh-CN" w:bidi="ar"/>
        </w:rPr>
        <w:t>万元，对个人和家庭的补助</w:t>
      </w:r>
      <w:r>
        <w:rPr>
          <w:rFonts w:hint="eastAsia" w:eastAsia="仿宋" w:cs="仿宋"/>
          <w:i w:val="0"/>
          <w:iCs w:val="0"/>
          <w:caps w:val="0"/>
          <w:color w:val="000000"/>
          <w:spacing w:val="0"/>
          <w:kern w:val="0"/>
          <w:sz w:val="31"/>
          <w:szCs w:val="31"/>
          <w:shd w:val="clear" w:fill="FFFFFF"/>
          <w:lang w:val="en-US" w:eastAsia="zh-CN" w:bidi="ar"/>
        </w:rPr>
        <w:t>57.89</w:t>
      </w:r>
      <w:r>
        <w:rPr>
          <w:rFonts w:hint="eastAsia" w:ascii="仿宋" w:hAnsi="仿宋" w:eastAsia="仿宋" w:cs="仿宋"/>
          <w:i w:val="0"/>
          <w:iCs w:val="0"/>
          <w:caps w:val="0"/>
          <w:color w:val="000000"/>
          <w:spacing w:val="0"/>
          <w:kern w:val="0"/>
          <w:sz w:val="31"/>
          <w:szCs w:val="31"/>
          <w:shd w:val="clear" w:fill="FFFFFF"/>
          <w:lang w:val="en-US" w:eastAsia="zh-CN" w:bidi="ar"/>
        </w:rPr>
        <w:t>万元，</w:t>
      </w:r>
      <w:r>
        <w:rPr>
          <w:rFonts w:hint="eastAsia" w:eastAsia="仿宋" w:cs="仿宋"/>
          <w:i w:val="0"/>
          <w:iCs w:val="0"/>
          <w:caps w:val="0"/>
          <w:color w:val="000000"/>
          <w:spacing w:val="0"/>
          <w:kern w:val="0"/>
          <w:sz w:val="31"/>
          <w:szCs w:val="31"/>
          <w:shd w:val="clear" w:fill="FFFFFF"/>
          <w:lang w:val="en-US" w:eastAsia="zh-CN" w:bidi="ar"/>
        </w:rPr>
        <w:t>拘留所和派出所建设经费238.10万元，</w:t>
      </w:r>
      <w:r>
        <w:rPr>
          <w:rFonts w:hint="eastAsia" w:ascii="仿宋" w:hAnsi="仿宋" w:eastAsia="仿宋" w:cs="仿宋"/>
          <w:i w:val="0"/>
          <w:iCs w:val="0"/>
          <w:caps w:val="0"/>
          <w:color w:val="000000"/>
          <w:spacing w:val="0"/>
          <w:kern w:val="0"/>
          <w:sz w:val="31"/>
          <w:szCs w:val="31"/>
          <w:shd w:val="clear" w:fill="FFFFFF"/>
          <w:lang w:val="en-US" w:eastAsia="zh-CN" w:bidi="ar"/>
        </w:rPr>
        <w:t>警务装备经费</w:t>
      </w:r>
      <w:r>
        <w:rPr>
          <w:rFonts w:hint="eastAsia" w:eastAsia="仿宋" w:cs="仿宋"/>
          <w:i w:val="0"/>
          <w:iCs w:val="0"/>
          <w:caps w:val="0"/>
          <w:color w:val="000000"/>
          <w:spacing w:val="0"/>
          <w:kern w:val="0"/>
          <w:sz w:val="31"/>
          <w:szCs w:val="31"/>
          <w:shd w:val="clear" w:fill="FFFFFF"/>
          <w:lang w:val="en-US" w:eastAsia="zh-CN" w:bidi="ar"/>
        </w:rPr>
        <w:t>125.55</w:t>
      </w:r>
      <w:r>
        <w:rPr>
          <w:rFonts w:hint="eastAsia" w:ascii="仿宋" w:hAnsi="仿宋" w:eastAsia="仿宋" w:cs="仿宋"/>
          <w:i w:val="0"/>
          <w:iCs w:val="0"/>
          <w:caps w:val="0"/>
          <w:color w:val="000000"/>
          <w:spacing w:val="0"/>
          <w:kern w:val="0"/>
          <w:sz w:val="31"/>
          <w:szCs w:val="31"/>
          <w:shd w:val="clear" w:fill="FFFFFF"/>
          <w:lang w:val="en-US" w:eastAsia="zh-CN" w:bidi="ar"/>
        </w:rPr>
        <w:t>万元，派出所维修</w:t>
      </w:r>
      <w:r>
        <w:rPr>
          <w:rFonts w:hint="eastAsia" w:eastAsia="仿宋" w:cs="仿宋"/>
          <w:i w:val="0"/>
          <w:iCs w:val="0"/>
          <w:caps w:val="0"/>
          <w:color w:val="000000"/>
          <w:spacing w:val="0"/>
          <w:kern w:val="0"/>
          <w:sz w:val="31"/>
          <w:szCs w:val="31"/>
          <w:shd w:val="clear" w:fill="FFFFFF"/>
          <w:lang w:val="en-US" w:eastAsia="zh-CN" w:bidi="ar"/>
        </w:rPr>
        <w:t>80.65</w:t>
      </w:r>
      <w:r>
        <w:rPr>
          <w:rFonts w:hint="eastAsia" w:ascii="仿宋" w:hAnsi="仿宋" w:eastAsia="仿宋" w:cs="仿宋"/>
          <w:i w:val="0"/>
          <w:iCs w:val="0"/>
          <w:caps w:val="0"/>
          <w:color w:val="000000"/>
          <w:spacing w:val="0"/>
          <w:kern w:val="0"/>
          <w:sz w:val="31"/>
          <w:szCs w:val="31"/>
          <w:shd w:val="clear" w:fill="FFFFFF"/>
          <w:lang w:val="en-US" w:eastAsia="zh-CN" w:bidi="ar"/>
        </w:rPr>
        <w:t>万元，</w:t>
      </w:r>
      <w:r>
        <w:rPr>
          <w:rFonts w:hint="eastAsia" w:eastAsia="仿宋" w:cs="仿宋"/>
          <w:i w:val="0"/>
          <w:iCs w:val="0"/>
          <w:caps w:val="0"/>
          <w:color w:val="000000"/>
          <w:spacing w:val="0"/>
          <w:kern w:val="0"/>
          <w:sz w:val="31"/>
          <w:szCs w:val="31"/>
          <w:shd w:val="clear" w:fill="FFFFFF"/>
          <w:lang w:val="en-US" w:eastAsia="zh-CN" w:bidi="ar"/>
        </w:rPr>
        <w:t>信息网络及软件购置更新1.21万元，公务用车购置104.26</w:t>
      </w:r>
      <w:r>
        <w:rPr>
          <w:rFonts w:hint="eastAsia" w:ascii="仿宋" w:hAnsi="仿宋" w:eastAsia="仿宋" w:cs="仿宋"/>
          <w:i w:val="0"/>
          <w:iCs w:val="0"/>
          <w:caps w:val="0"/>
          <w:color w:val="000000"/>
          <w:spacing w:val="0"/>
          <w:kern w:val="0"/>
          <w:sz w:val="31"/>
          <w:szCs w:val="31"/>
          <w:shd w:val="clear" w:fill="FFFFFF"/>
          <w:lang w:val="en-US" w:eastAsia="zh-CN" w:bidi="ar"/>
        </w:rPr>
        <w:t>万元，其他资本性支出</w:t>
      </w:r>
      <w:r>
        <w:rPr>
          <w:rFonts w:hint="eastAsia" w:eastAsia="仿宋" w:cs="仿宋"/>
          <w:i w:val="0"/>
          <w:iCs w:val="0"/>
          <w:caps w:val="0"/>
          <w:color w:val="000000"/>
          <w:spacing w:val="0"/>
          <w:kern w:val="0"/>
          <w:sz w:val="31"/>
          <w:szCs w:val="31"/>
          <w:shd w:val="clear" w:fill="FFFFFF"/>
          <w:lang w:val="en-US" w:eastAsia="zh-CN" w:bidi="ar"/>
        </w:rPr>
        <w:t>6.66</w:t>
      </w:r>
      <w:r>
        <w:rPr>
          <w:rFonts w:hint="eastAsia" w:ascii="仿宋" w:hAnsi="仿宋" w:eastAsia="仿宋" w:cs="仿宋"/>
          <w:i w:val="0"/>
          <w:iCs w:val="0"/>
          <w:caps w:val="0"/>
          <w:color w:val="000000"/>
          <w:spacing w:val="0"/>
          <w:kern w:val="0"/>
          <w:sz w:val="31"/>
          <w:szCs w:val="31"/>
          <w:shd w:val="clear" w:fill="FFFFFF"/>
          <w:lang w:val="en-US" w:eastAsia="zh-CN" w:bidi="ar"/>
        </w:rPr>
        <w:t>万元。</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（三）财政拨款支出“三公”经费预算执行情况</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202</w:t>
      </w:r>
      <w:r>
        <w:rPr>
          <w:rFonts w:hint="eastAsia" w:eastAsia="仿宋" w:cs="仿宋"/>
          <w:i w:val="0"/>
          <w:iCs w:val="0"/>
          <w:caps w:val="0"/>
          <w:color w:val="000000"/>
          <w:spacing w:val="0"/>
          <w:kern w:val="0"/>
          <w:sz w:val="31"/>
          <w:szCs w:val="31"/>
          <w:shd w:val="clear" w:fill="FFFFFF"/>
          <w:lang w:val="en-US" w:eastAsia="zh-CN" w:bidi="ar"/>
        </w:rPr>
        <w:t>3</w:t>
      </w:r>
      <w:r>
        <w:rPr>
          <w:rFonts w:hint="eastAsia" w:ascii="仿宋" w:hAnsi="仿宋" w:eastAsia="仿宋" w:cs="仿宋"/>
          <w:i w:val="0"/>
          <w:iCs w:val="0"/>
          <w:caps w:val="0"/>
          <w:color w:val="000000"/>
          <w:spacing w:val="0"/>
          <w:kern w:val="0"/>
          <w:sz w:val="31"/>
          <w:szCs w:val="31"/>
          <w:shd w:val="clear" w:fill="FFFFFF"/>
          <w:lang w:val="en-US" w:eastAsia="zh-CN" w:bidi="ar"/>
        </w:rPr>
        <w:t>年度“三公”经费支出</w:t>
      </w:r>
      <w:r>
        <w:rPr>
          <w:rFonts w:hint="eastAsia" w:ascii="仿宋" w:hAnsi="仿宋" w:eastAsia="仿宋" w:cs="仿宋"/>
          <w:i w:val="0"/>
          <w:iCs w:val="0"/>
          <w:caps w:val="0"/>
          <w:color w:val="auto"/>
          <w:spacing w:val="0"/>
          <w:kern w:val="0"/>
          <w:sz w:val="31"/>
          <w:szCs w:val="31"/>
          <w:shd w:val="clear" w:fill="FFFFFF"/>
          <w:lang w:val="en-US" w:eastAsia="zh-CN" w:bidi="ar"/>
        </w:rPr>
        <w:t>合计</w:t>
      </w:r>
      <w:r>
        <w:rPr>
          <w:rFonts w:hint="eastAsia" w:eastAsia="仿宋" w:cs="仿宋"/>
          <w:i w:val="0"/>
          <w:iCs w:val="0"/>
          <w:caps w:val="0"/>
          <w:color w:val="auto"/>
          <w:spacing w:val="0"/>
          <w:kern w:val="0"/>
          <w:sz w:val="31"/>
          <w:szCs w:val="31"/>
          <w:shd w:val="clear" w:fill="FFFFFF"/>
          <w:lang w:val="en-US" w:eastAsia="zh-CN" w:bidi="ar"/>
        </w:rPr>
        <w:t>171.41万元</w:t>
      </w:r>
      <w:r>
        <w:rPr>
          <w:rFonts w:hint="eastAsia" w:ascii="仿宋" w:hAnsi="仿宋" w:eastAsia="仿宋" w:cs="仿宋"/>
          <w:i w:val="0"/>
          <w:iCs w:val="0"/>
          <w:caps w:val="0"/>
          <w:color w:val="auto"/>
          <w:spacing w:val="0"/>
          <w:kern w:val="0"/>
          <w:sz w:val="31"/>
          <w:szCs w:val="31"/>
          <w:shd w:val="clear" w:fill="FFFFFF"/>
          <w:lang w:val="en-US" w:eastAsia="zh-CN" w:bidi="ar"/>
        </w:rPr>
        <w:t>，其中公务接待费</w:t>
      </w:r>
      <w:r>
        <w:rPr>
          <w:rFonts w:hint="eastAsia" w:eastAsia="仿宋" w:cs="仿宋"/>
          <w:i w:val="0"/>
          <w:iCs w:val="0"/>
          <w:caps w:val="0"/>
          <w:color w:val="auto"/>
          <w:spacing w:val="0"/>
          <w:kern w:val="0"/>
          <w:sz w:val="31"/>
          <w:szCs w:val="31"/>
          <w:shd w:val="clear" w:fill="FFFFFF"/>
          <w:lang w:val="en-US" w:eastAsia="zh-CN" w:bidi="ar"/>
        </w:rPr>
        <w:t>0万元</w:t>
      </w:r>
      <w:r>
        <w:rPr>
          <w:rFonts w:hint="eastAsia" w:ascii="仿宋" w:hAnsi="仿宋" w:eastAsia="仿宋" w:cs="仿宋"/>
          <w:i w:val="0"/>
          <w:iCs w:val="0"/>
          <w:caps w:val="0"/>
          <w:color w:val="auto"/>
          <w:spacing w:val="0"/>
          <w:kern w:val="0"/>
          <w:sz w:val="31"/>
          <w:szCs w:val="31"/>
          <w:shd w:val="clear" w:fill="FFFFFF"/>
          <w:lang w:val="en-US" w:eastAsia="zh-CN" w:bidi="ar"/>
        </w:rPr>
        <w:t>，比上年</w:t>
      </w:r>
      <w:r>
        <w:rPr>
          <w:rFonts w:hint="eastAsia" w:eastAsia="仿宋" w:cs="仿宋"/>
          <w:i w:val="0"/>
          <w:iCs w:val="0"/>
          <w:caps w:val="0"/>
          <w:color w:val="auto"/>
          <w:spacing w:val="0"/>
          <w:kern w:val="0"/>
          <w:sz w:val="31"/>
          <w:szCs w:val="31"/>
          <w:shd w:val="clear" w:fill="FFFFFF"/>
          <w:lang w:val="en-US" w:eastAsia="zh-CN" w:bidi="ar"/>
        </w:rPr>
        <w:t>下降0.85万元</w:t>
      </w:r>
      <w:r>
        <w:rPr>
          <w:rFonts w:hint="eastAsia" w:ascii="仿宋" w:hAnsi="仿宋" w:eastAsia="仿宋" w:cs="仿宋"/>
          <w:i w:val="0"/>
          <w:iCs w:val="0"/>
          <w:caps w:val="0"/>
          <w:color w:val="auto"/>
          <w:spacing w:val="0"/>
          <w:kern w:val="0"/>
          <w:sz w:val="31"/>
          <w:szCs w:val="31"/>
          <w:shd w:val="clear" w:fill="FFFFFF"/>
          <w:lang w:val="en-US" w:eastAsia="zh-CN" w:bidi="ar"/>
        </w:rPr>
        <w:t>，公车运行维护费</w:t>
      </w:r>
      <w:r>
        <w:rPr>
          <w:rFonts w:hint="eastAsia" w:eastAsia="仿宋" w:cs="仿宋"/>
          <w:i w:val="0"/>
          <w:iCs w:val="0"/>
          <w:caps w:val="0"/>
          <w:color w:val="auto"/>
          <w:spacing w:val="0"/>
          <w:kern w:val="0"/>
          <w:sz w:val="31"/>
          <w:szCs w:val="31"/>
          <w:shd w:val="clear" w:fill="FFFFFF"/>
          <w:lang w:val="en-US" w:eastAsia="zh-CN" w:bidi="ar"/>
        </w:rPr>
        <w:t>67.15万元</w:t>
      </w:r>
      <w:r>
        <w:rPr>
          <w:rFonts w:hint="eastAsia" w:ascii="仿宋" w:hAnsi="仿宋" w:eastAsia="仿宋" w:cs="仿宋"/>
          <w:i w:val="0"/>
          <w:iCs w:val="0"/>
          <w:caps w:val="0"/>
          <w:color w:val="auto"/>
          <w:spacing w:val="0"/>
          <w:kern w:val="0"/>
          <w:sz w:val="31"/>
          <w:szCs w:val="31"/>
          <w:shd w:val="clear" w:fill="FFFFFF"/>
          <w:lang w:val="en-US" w:eastAsia="zh-CN" w:bidi="ar"/>
        </w:rPr>
        <w:t>，公务用车购置费</w:t>
      </w:r>
      <w:r>
        <w:rPr>
          <w:rFonts w:hint="eastAsia" w:eastAsia="仿宋" w:cs="仿宋"/>
          <w:i w:val="0"/>
          <w:iCs w:val="0"/>
          <w:caps w:val="0"/>
          <w:color w:val="auto"/>
          <w:spacing w:val="0"/>
          <w:kern w:val="0"/>
          <w:sz w:val="31"/>
          <w:szCs w:val="31"/>
          <w:shd w:val="clear" w:fill="FFFFFF"/>
          <w:lang w:val="en-US" w:eastAsia="zh-CN" w:bidi="ar"/>
        </w:rPr>
        <w:t>104.26万元</w:t>
      </w:r>
      <w:r>
        <w:rPr>
          <w:rFonts w:hint="eastAsia" w:ascii="仿宋" w:hAnsi="仿宋" w:eastAsia="仿宋" w:cs="仿宋"/>
          <w:i w:val="0"/>
          <w:iCs w:val="0"/>
          <w:caps w:val="0"/>
          <w:color w:val="auto"/>
          <w:spacing w:val="0"/>
          <w:kern w:val="0"/>
          <w:sz w:val="31"/>
          <w:szCs w:val="31"/>
          <w:shd w:val="clear" w:fill="FFFFFF"/>
          <w:lang w:val="en-US" w:eastAsia="zh-CN" w:bidi="ar"/>
        </w:rPr>
        <w:t>，比去年增加了执法勤务用车购置费用，因公出国境费用0万</w:t>
      </w:r>
      <w:r>
        <w:rPr>
          <w:rFonts w:hint="eastAsia" w:ascii="仿宋" w:hAnsi="仿宋" w:eastAsia="仿宋" w:cs="仿宋"/>
          <w:i w:val="0"/>
          <w:iCs w:val="0"/>
          <w:caps w:val="0"/>
          <w:color w:val="000000"/>
          <w:spacing w:val="0"/>
          <w:kern w:val="0"/>
          <w:sz w:val="31"/>
          <w:szCs w:val="31"/>
          <w:shd w:val="clear" w:fill="FFFFFF"/>
          <w:lang w:val="en-US" w:eastAsia="zh-CN" w:bidi="ar"/>
        </w:rPr>
        <w:t>元。</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三、</w:t>
      </w:r>
      <w:r>
        <w:rPr>
          <w:rFonts w:hint="default" w:ascii="Times New Roman" w:hAnsi="Times New Roman" w:eastAsia="黑体" w:cs="Times New Roman"/>
          <w:sz w:val="32"/>
          <w:szCs w:val="32"/>
        </w:rPr>
        <w:t>政府性基金预算支出情况</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无</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四、</w:t>
      </w:r>
      <w:r>
        <w:rPr>
          <w:rFonts w:hint="default" w:ascii="Times New Roman" w:hAnsi="Times New Roman" w:eastAsia="黑体" w:cs="Times New Roman"/>
          <w:sz w:val="32"/>
          <w:szCs w:val="32"/>
        </w:rPr>
        <w:t>国有资本经营预算支出情况</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 xml:space="preserve">无 </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社会保险基金预算支出情况</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eastAsia="仿宋" w:cs="仿宋"/>
          <w:i w:val="0"/>
          <w:iCs w:val="0"/>
          <w:caps w:val="0"/>
          <w:color w:val="000000"/>
          <w:spacing w:val="0"/>
          <w:kern w:val="0"/>
          <w:sz w:val="31"/>
          <w:szCs w:val="31"/>
          <w:shd w:val="clear" w:fill="FFFFFF"/>
          <w:lang w:val="en-US" w:eastAsia="zh-CN" w:bidi="ar"/>
        </w:rPr>
        <w:t>（一）</w:t>
      </w:r>
      <w:r>
        <w:rPr>
          <w:rFonts w:hint="eastAsia" w:ascii="仿宋" w:hAnsi="仿宋" w:eastAsia="仿宋" w:cs="仿宋"/>
          <w:i w:val="0"/>
          <w:iCs w:val="0"/>
          <w:caps w:val="0"/>
          <w:color w:val="000000"/>
          <w:spacing w:val="0"/>
          <w:kern w:val="0"/>
          <w:sz w:val="31"/>
          <w:szCs w:val="31"/>
          <w:shd w:val="clear" w:fill="FFFFFF"/>
          <w:lang w:val="en-US" w:eastAsia="zh-CN" w:bidi="ar"/>
        </w:rPr>
        <w:t>、财政供养人员</w:t>
      </w:r>
      <w:bookmarkStart w:id="0" w:name="_GoBack"/>
      <w:bookmarkEnd w:id="0"/>
      <w:r>
        <w:rPr>
          <w:rFonts w:hint="eastAsia" w:ascii="仿宋" w:hAnsi="仿宋" w:eastAsia="仿宋" w:cs="仿宋"/>
          <w:i w:val="0"/>
          <w:iCs w:val="0"/>
          <w:caps w:val="0"/>
          <w:color w:val="000000"/>
          <w:spacing w:val="0"/>
          <w:kern w:val="0"/>
          <w:sz w:val="31"/>
          <w:szCs w:val="31"/>
          <w:shd w:val="clear" w:fill="FFFFFF"/>
          <w:lang w:val="en-US" w:eastAsia="zh-CN" w:bidi="ar"/>
        </w:rPr>
        <w:t>情况</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202</w:t>
      </w:r>
      <w:r>
        <w:rPr>
          <w:rFonts w:hint="eastAsia" w:eastAsia="仿宋" w:cs="仿宋"/>
          <w:i w:val="0"/>
          <w:iCs w:val="0"/>
          <w:caps w:val="0"/>
          <w:color w:val="000000"/>
          <w:spacing w:val="0"/>
          <w:kern w:val="0"/>
          <w:sz w:val="31"/>
          <w:szCs w:val="31"/>
          <w:shd w:val="clear" w:fill="FFFFFF"/>
          <w:lang w:val="en-US" w:eastAsia="zh-CN" w:bidi="ar"/>
        </w:rPr>
        <w:t>3</w:t>
      </w:r>
      <w:r>
        <w:rPr>
          <w:rFonts w:hint="eastAsia" w:ascii="仿宋" w:hAnsi="仿宋" w:eastAsia="仿宋" w:cs="仿宋"/>
          <w:i w:val="0"/>
          <w:iCs w:val="0"/>
          <w:caps w:val="0"/>
          <w:color w:val="000000"/>
          <w:spacing w:val="0"/>
          <w:kern w:val="0"/>
          <w:sz w:val="31"/>
          <w:szCs w:val="31"/>
          <w:shd w:val="clear" w:fill="FFFFFF"/>
          <w:lang w:val="en-US" w:eastAsia="zh-CN" w:bidi="ar"/>
        </w:rPr>
        <w:t>年12月31日止</w:t>
      </w:r>
      <w:r>
        <w:rPr>
          <w:rFonts w:hint="eastAsia" w:eastAsia="仿宋" w:cs="仿宋"/>
          <w:i w:val="0"/>
          <w:iCs w:val="0"/>
          <w:caps w:val="0"/>
          <w:color w:val="000000"/>
          <w:spacing w:val="0"/>
          <w:kern w:val="0"/>
          <w:sz w:val="31"/>
          <w:szCs w:val="31"/>
          <w:shd w:val="clear" w:fill="FFFFFF"/>
          <w:lang w:val="en-US" w:eastAsia="zh-CN" w:bidi="ar"/>
        </w:rPr>
        <w:t>岳阳市公安局君山分局</w:t>
      </w:r>
      <w:r>
        <w:rPr>
          <w:rFonts w:hint="eastAsia" w:ascii="仿宋" w:hAnsi="仿宋" w:eastAsia="仿宋" w:cs="仿宋"/>
          <w:i w:val="0"/>
          <w:iCs w:val="0"/>
          <w:caps w:val="0"/>
          <w:color w:val="000000"/>
          <w:spacing w:val="0"/>
          <w:kern w:val="0"/>
          <w:sz w:val="31"/>
          <w:szCs w:val="31"/>
          <w:shd w:val="clear" w:fill="FFFFFF"/>
          <w:lang w:val="en-US" w:eastAsia="zh-CN" w:bidi="ar"/>
        </w:rPr>
        <w:t>人员编制数</w:t>
      </w:r>
      <w:r>
        <w:rPr>
          <w:rFonts w:hint="eastAsia" w:eastAsia="仿宋" w:cs="仿宋"/>
          <w:i w:val="0"/>
          <w:iCs w:val="0"/>
          <w:caps w:val="0"/>
          <w:color w:val="000000"/>
          <w:spacing w:val="0"/>
          <w:kern w:val="0"/>
          <w:sz w:val="31"/>
          <w:szCs w:val="31"/>
          <w:shd w:val="clear" w:fill="FFFFFF"/>
          <w:lang w:val="en-US" w:eastAsia="zh-CN" w:bidi="ar"/>
        </w:rPr>
        <w:t>147</w:t>
      </w:r>
      <w:r>
        <w:rPr>
          <w:rFonts w:hint="eastAsia" w:ascii="仿宋" w:hAnsi="仿宋" w:eastAsia="仿宋" w:cs="仿宋"/>
          <w:i w:val="0"/>
          <w:iCs w:val="0"/>
          <w:caps w:val="0"/>
          <w:color w:val="000000"/>
          <w:spacing w:val="0"/>
          <w:kern w:val="0"/>
          <w:sz w:val="31"/>
          <w:szCs w:val="31"/>
          <w:shd w:val="clear" w:fill="FFFFFF"/>
          <w:lang w:val="en-US" w:eastAsia="zh-CN" w:bidi="ar"/>
        </w:rPr>
        <w:t>人，年末实际在职人数</w:t>
      </w:r>
      <w:r>
        <w:rPr>
          <w:rFonts w:hint="eastAsia" w:eastAsia="仿宋" w:cs="仿宋"/>
          <w:i w:val="0"/>
          <w:iCs w:val="0"/>
          <w:caps w:val="0"/>
          <w:color w:val="000000"/>
          <w:spacing w:val="0"/>
          <w:kern w:val="0"/>
          <w:sz w:val="31"/>
          <w:szCs w:val="31"/>
          <w:shd w:val="clear" w:fill="FFFFFF"/>
          <w:lang w:val="en-US" w:eastAsia="zh-CN" w:bidi="ar"/>
        </w:rPr>
        <w:t>143</w:t>
      </w:r>
      <w:r>
        <w:rPr>
          <w:rFonts w:hint="eastAsia" w:ascii="仿宋" w:hAnsi="仿宋" w:eastAsia="仿宋" w:cs="仿宋"/>
          <w:i w:val="0"/>
          <w:iCs w:val="0"/>
          <w:caps w:val="0"/>
          <w:color w:val="000000"/>
          <w:spacing w:val="0"/>
          <w:kern w:val="0"/>
          <w:sz w:val="31"/>
          <w:szCs w:val="31"/>
          <w:shd w:val="clear" w:fill="FFFFFF"/>
          <w:lang w:val="en-US" w:eastAsia="zh-CN" w:bidi="ar"/>
        </w:rPr>
        <w:t>人，在职人员控制率为</w:t>
      </w:r>
      <w:r>
        <w:rPr>
          <w:rFonts w:hint="eastAsia" w:eastAsia="仿宋" w:cs="仿宋"/>
          <w:i w:val="0"/>
          <w:iCs w:val="0"/>
          <w:caps w:val="0"/>
          <w:color w:val="000000"/>
          <w:spacing w:val="0"/>
          <w:kern w:val="0"/>
          <w:sz w:val="31"/>
          <w:szCs w:val="31"/>
          <w:shd w:val="clear" w:fill="FFFFFF"/>
          <w:lang w:val="en-US" w:eastAsia="zh-CN" w:bidi="ar"/>
        </w:rPr>
        <w:t>97.28</w:t>
      </w:r>
      <w:r>
        <w:rPr>
          <w:rFonts w:hint="eastAsia" w:ascii="仿宋" w:hAnsi="仿宋" w:eastAsia="仿宋" w:cs="仿宋"/>
          <w:i w:val="0"/>
          <w:iCs w:val="0"/>
          <w:caps w:val="0"/>
          <w:color w:val="000000"/>
          <w:spacing w:val="0"/>
          <w:kern w:val="0"/>
          <w:sz w:val="31"/>
          <w:szCs w:val="31"/>
          <w:shd w:val="clear" w:fill="FFFFFF"/>
          <w:lang w:val="en-US" w:eastAsia="zh-CN" w:bidi="ar"/>
        </w:rPr>
        <w:t>%。</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2、预算执行</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auto"/>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202</w:t>
      </w:r>
      <w:r>
        <w:rPr>
          <w:rFonts w:hint="eastAsia" w:eastAsia="仿宋" w:cs="仿宋"/>
          <w:i w:val="0"/>
          <w:iCs w:val="0"/>
          <w:caps w:val="0"/>
          <w:color w:val="000000"/>
          <w:spacing w:val="0"/>
          <w:kern w:val="0"/>
          <w:sz w:val="31"/>
          <w:szCs w:val="31"/>
          <w:shd w:val="clear" w:fill="FFFFFF"/>
          <w:lang w:val="en-US" w:eastAsia="zh-CN" w:bidi="ar"/>
        </w:rPr>
        <w:t>3</w:t>
      </w:r>
      <w:r>
        <w:rPr>
          <w:rFonts w:hint="eastAsia" w:ascii="仿宋" w:hAnsi="仿宋" w:eastAsia="仿宋" w:cs="仿宋"/>
          <w:i w:val="0"/>
          <w:iCs w:val="0"/>
          <w:caps w:val="0"/>
          <w:color w:val="000000"/>
          <w:spacing w:val="0"/>
          <w:kern w:val="0"/>
          <w:sz w:val="31"/>
          <w:szCs w:val="31"/>
          <w:shd w:val="clear" w:fill="FFFFFF"/>
          <w:lang w:val="en-US" w:eastAsia="zh-CN" w:bidi="ar"/>
        </w:rPr>
        <w:t>年市财政批复部门年初预算为</w:t>
      </w:r>
      <w:r>
        <w:rPr>
          <w:rFonts w:hint="eastAsia" w:eastAsia="仿宋" w:cs="仿宋"/>
          <w:i w:val="0"/>
          <w:iCs w:val="0"/>
          <w:caps w:val="0"/>
          <w:color w:val="000000"/>
          <w:spacing w:val="0"/>
          <w:sz w:val="31"/>
          <w:szCs w:val="31"/>
          <w:shd w:val="clear" w:fill="FFFFFF"/>
          <w:lang w:val="en-US" w:eastAsia="zh-CN"/>
        </w:rPr>
        <w:t>2593.94</w:t>
      </w:r>
      <w:r>
        <w:rPr>
          <w:rFonts w:hint="eastAsia" w:ascii="仿宋" w:hAnsi="仿宋" w:eastAsia="仿宋" w:cs="仿宋"/>
          <w:i w:val="0"/>
          <w:iCs w:val="0"/>
          <w:caps w:val="0"/>
          <w:color w:val="000000"/>
          <w:spacing w:val="0"/>
          <w:kern w:val="0"/>
          <w:sz w:val="31"/>
          <w:szCs w:val="31"/>
          <w:shd w:val="clear" w:fill="FFFFFF"/>
          <w:lang w:val="en-US" w:eastAsia="zh-CN" w:bidi="ar"/>
        </w:rPr>
        <w:t>万元，调整后预算为</w:t>
      </w:r>
      <w:r>
        <w:rPr>
          <w:rFonts w:hint="eastAsia" w:eastAsia="仿宋" w:cs="仿宋"/>
          <w:i w:val="0"/>
          <w:iCs w:val="0"/>
          <w:caps w:val="0"/>
          <w:color w:val="000000"/>
          <w:spacing w:val="0"/>
          <w:sz w:val="31"/>
          <w:szCs w:val="31"/>
          <w:shd w:val="clear" w:fill="FFFFFF"/>
          <w:lang w:val="en-US" w:eastAsia="zh-CN"/>
        </w:rPr>
        <w:t>6809.59</w:t>
      </w:r>
      <w:r>
        <w:rPr>
          <w:rFonts w:hint="eastAsia" w:ascii="仿宋" w:hAnsi="仿宋" w:eastAsia="仿宋" w:cs="仿宋"/>
          <w:i w:val="0"/>
          <w:iCs w:val="0"/>
          <w:caps w:val="0"/>
          <w:color w:val="000000"/>
          <w:spacing w:val="0"/>
          <w:kern w:val="0"/>
          <w:sz w:val="31"/>
          <w:szCs w:val="31"/>
          <w:shd w:val="clear" w:fill="FFFFFF"/>
          <w:lang w:val="en-US" w:eastAsia="zh-CN" w:bidi="ar"/>
        </w:rPr>
        <w:t>万元</w:t>
      </w:r>
      <w:r>
        <w:rPr>
          <w:rFonts w:hint="eastAsia" w:eastAsia="仿宋" w:cs="仿宋"/>
          <w:i w:val="0"/>
          <w:iCs w:val="0"/>
          <w:caps w:val="0"/>
          <w:color w:val="000000"/>
          <w:spacing w:val="0"/>
          <w:kern w:val="0"/>
          <w:sz w:val="31"/>
          <w:szCs w:val="31"/>
          <w:shd w:val="clear" w:fill="FFFFFF"/>
          <w:lang w:val="en-US" w:eastAsia="zh-CN" w:bidi="ar"/>
        </w:rPr>
        <w:t>，</w:t>
      </w:r>
      <w:r>
        <w:rPr>
          <w:rFonts w:hint="eastAsia" w:ascii="仿宋" w:hAnsi="仿宋" w:eastAsia="仿宋" w:cs="仿宋"/>
          <w:i w:val="0"/>
          <w:iCs w:val="0"/>
          <w:caps w:val="0"/>
          <w:color w:val="000000"/>
          <w:spacing w:val="0"/>
          <w:kern w:val="0"/>
          <w:sz w:val="31"/>
          <w:szCs w:val="31"/>
          <w:shd w:val="clear" w:fill="FFFFFF"/>
          <w:lang w:val="en-US" w:eastAsia="zh-CN" w:bidi="ar"/>
        </w:rPr>
        <w:t>实际到位指标</w:t>
      </w:r>
      <w:r>
        <w:rPr>
          <w:rFonts w:hint="eastAsia" w:eastAsia="仿宋" w:cs="仿宋"/>
          <w:i w:val="0"/>
          <w:iCs w:val="0"/>
          <w:caps w:val="0"/>
          <w:color w:val="000000"/>
          <w:spacing w:val="0"/>
          <w:sz w:val="31"/>
          <w:szCs w:val="31"/>
          <w:shd w:val="clear" w:fill="FFFFFF"/>
          <w:lang w:val="en-US" w:eastAsia="zh-CN"/>
        </w:rPr>
        <w:t>6809.59</w:t>
      </w:r>
      <w:r>
        <w:rPr>
          <w:rFonts w:hint="eastAsia" w:ascii="仿宋" w:hAnsi="仿宋" w:eastAsia="仿宋" w:cs="仿宋"/>
          <w:i w:val="0"/>
          <w:iCs w:val="0"/>
          <w:caps w:val="0"/>
          <w:color w:val="000000"/>
          <w:spacing w:val="0"/>
          <w:kern w:val="0"/>
          <w:sz w:val="31"/>
          <w:szCs w:val="31"/>
          <w:shd w:val="clear" w:fill="FFFFFF"/>
          <w:lang w:val="en-US" w:eastAsia="zh-CN" w:bidi="ar"/>
        </w:rPr>
        <w:t>万元</w:t>
      </w:r>
      <w:r>
        <w:rPr>
          <w:rFonts w:hint="eastAsia" w:eastAsia="仿宋" w:cs="仿宋"/>
          <w:i w:val="0"/>
          <w:iCs w:val="0"/>
          <w:caps w:val="0"/>
          <w:color w:val="000000"/>
          <w:spacing w:val="0"/>
          <w:kern w:val="0"/>
          <w:sz w:val="31"/>
          <w:szCs w:val="31"/>
          <w:shd w:val="clear" w:fill="FFFFFF"/>
          <w:lang w:val="en-US" w:eastAsia="zh-CN" w:bidi="ar"/>
        </w:rPr>
        <w:t>，</w:t>
      </w:r>
      <w:r>
        <w:rPr>
          <w:rFonts w:hint="eastAsia" w:ascii="仿宋" w:hAnsi="仿宋" w:eastAsia="仿宋" w:cs="仿宋"/>
          <w:i w:val="0"/>
          <w:iCs w:val="0"/>
          <w:caps w:val="0"/>
          <w:color w:val="000000"/>
          <w:spacing w:val="0"/>
          <w:kern w:val="0"/>
          <w:sz w:val="31"/>
          <w:szCs w:val="31"/>
          <w:shd w:val="clear" w:fill="FFFFFF"/>
          <w:lang w:val="en-US" w:eastAsia="zh-CN" w:bidi="ar"/>
        </w:rPr>
        <w:t>全年支出共计</w:t>
      </w:r>
      <w:r>
        <w:rPr>
          <w:rFonts w:hint="eastAsia" w:eastAsia="仿宋" w:cs="仿宋"/>
          <w:i w:val="0"/>
          <w:iCs w:val="0"/>
          <w:caps w:val="0"/>
          <w:color w:val="000000"/>
          <w:spacing w:val="0"/>
          <w:sz w:val="31"/>
          <w:szCs w:val="31"/>
          <w:shd w:val="clear" w:fill="FFFFFF"/>
          <w:lang w:val="en-US" w:eastAsia="zh-CN"/>
        </w:rPr>
        <w:t>634</w:t>
      </w:r>
      <w:r>
        <w:rPr>
          <w:rFonts w:hint="eastAsia" w:eastAsia="仿宋" w:cs="仿宋"/>
          <w:i w:val="0"/>
          <w:iCs w:val="0"/>
          <w:caps w:val="0"/>
          <w:color w:val="auto"/>
          <w:spacing w:val="0"/>
          <w:sz w:val="31"/>
          <w:szCs w:val="31"/>
          <w:shd w:val="clear" w:fill="FFFFFF"/>
          <w:lang w:val="en-US" w:eastAsia="zh-CN"/>
        </w:rPr>
        <w:t>7.83</w:t>
      </w:r>
      <w:r>
        <w:rPr>
          <w:rFonts w:hint="eastAsia" w:ascii="仿宋" w:hAnsi="仿宋" w:eastAsia="仿宋" w:cs="仿宋"/>
          <w:i w:val="0"/>
          <w:iCs w:val="0"/>
          <w:caps w:val="0"/>
          <w:color w:val="auto"/>
          <w:spacing w:val="0"/>
          <w:kern w:val="0"/>
          <w:sz w:val="31"/>
          <w:szCs w:val="31"/>
          <w:shd w:val="clear" w:fill="FFFFFF"/>
          <w:lang w:val="en-US" w:eastAsia="zh-CN" w:bidi="ar"/>
        </w:rPr>
        <w:t>万元。</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auto"/>
          <w:spacing w:val="0"/>
          <w:kern w:val="0"/>
          <w:sz w:val="31"/>
          <w:szCs w:val="31"/>
          <w:shd w:val="clear" w:fill="FFFFFF"/>
          <w:lang w:val="en-US" w:eastAsia="zh-CN" w:bidi="ar"/>
        </w:rPr>
      </w:pPr>
      <w:r>
        <w:rPr>
          <w:rFonts w:hint="eastAsia" w:ascii="仿宋" w:hAnsi="仿宋" w:eastAsia="仿宋" w:cs="仿宋"/>
          <w:i w:val="0"/>
          <w:iCs w:val="0"/>
          <w:caps w:val="0"/>
          <w:color w:val="auto"/>
          <w:spacing w:val="0"/>
          <w:kern w:val="0"/>
          <w:sz w:val="31"/>
          <w:szCs w:val="31"/>
          <w:shd w:val="clear" w:fill="FFFFFF"/>
          <w:lang w:val="en-US" w:eastAsia="zh-CN" w:bidi="ar"/>
        </w:rPr>
        <w:t>（二）管理效率和履职效能分析</w:t>
      </w: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eastAsia="仿宋"/>
          <w:color w:val="auto"/>
          <w:sz w:val="32"/>
          <w:szCs w:val="32"/>
          <w:lang w:val="en-US" w:eastAsia="zh-CN"/>
        </w:rPr>
        <w:t>1、</w:t>
      </w:r>
      <w:r>
        <w:rPr>
          <w:rFonts w:hint="eastAsia" w:ascii="仿宋" w:hAnsi="仿宋" w:eastAsia="仿宋" w:cs="仿宋"/>
          <w:sz w:val="32"/>
          <w:szCs w:val="32"/>
          <w:lang w:val="en-US" w:eastAsia="zh-CN"/>
        </w:rPr>
        <w:t>坚持总纲主线，社会大局更加稳定。始终紧盯维稳安保和护航经济发展的主线，一往无前，决战决胜，权利防风险、保安全、护稳定、促发展，牢牢守住“五个不发生”工作底线有力确保了全区“两个大局”持续稳定。聚力高等级安保，圆满完成了“两会”、马拉松赛事、油菜花节、音乐节、美食节、</w:t>
      </w:r>
      <w:r>
        <w:rPr>
          <w:rFonts w:hint="eastAsia" w:ascii="仿宋" w:hAnsi="仿宋" w:eastAsia="仿宋" w:cs="仿宋"/>
          <w:sz w:val="32"/>
          <w:szCs w:val="32"/>
          <w:lang w:val="en-US" w:eastAsia="zh-CN"/>
        </w:rPr>
        <w:t>观鸟节等31个重要节点、重大活动安保任务，得到了市局和区委区政府主要领导的高度认可。</w:t>
      </w:r>
    </w:p>
    <w:p>
      <w:pPr>
        <w:numPr>
          <w:ilvl w:val="0"/>
          <w:numId w:val="0"/>
        </w:num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坚持人民至上，打击效能更加显现。全年接处警3298起，同比下降7.8%，立各类刑事案件385起，同比下降1.28%，破案124起，同比上升0.7%。刑事拘留238人，同比上升18.4%。受理行政案件419起，行政处罚253人，连续5年实现了“警情下降、发案下降、破案上升”的良好局面，树牢了“平安君山”的全市社会治安典范。</w:t>
      </w:r>
    </w:p>
    <w:p>
      <w:pPr>
        <w:numPr>
          <w:ilvl w:val="0"/>
          <w:numId w:val="0"/>
        </w:numPr>
        <w:spacing w:line="360" w:lineRule="auto"/>
        <w:ind w:firstLine="640" w:firstLineChars="200"/>
        <w:rPr>
          <w:rFonts w:hint="default"/>
          <w:lang w:val="en-US" w:eastAsia="zh-CN"/>
        </w:rPr>
      </w:pPr>
      <w:r>
        <w:rPr>
          <w:rFonts w:hint="eastAsia" w:ascii="仿宋" w:hAnsi="仿宋" w:eastAsia="仿宋" w:cs="仿宋"/>
          <w:sz w:val="32"/>
          <w:szCs w:val="32"/>
          <w:lang w:val="en-US" w:eastAsia="zh-CN"/>
        </w:rPr>
        <w:t>3、坚持强基导向，警务基础更</w:t>
      </w:r>
      <w:r>
        <w:rPr>
          <w:rFonts w:hint="eastAsia" w:eastAsia="仿宋"/>
          <w:sz w:val="32"/>
          <w:szCs w:val="32"/>
          <w:lang w:val="en-US" w:eastAsia="zh-CN"/>
        </w:rPr>
        <w:t>加夯实。加强社会治安管理，常态化开展集中清查，共排查整治各类安全隐患92起。推进基础建设项目，广兴洲派出所警备楼重建已启动，采桑湖派出所办公楼水电线路整修已竣工，柳林洲派出所重建进入可研评审阶段。按“资源倾向一线”的理念，完成对派出所和执法单位14台公务用车的全面更换，实现了“派出所两台警车，办案单位一台以上警车”的目标。大兴科技赋能改革，完成更新异动警务终端139台，建成全区智能化前端监控1698路、高清人脸设备844路、车辆卡口504路，智能化前端设备增长200%，平台解析能力提速5倍，填补了视频专网无安全设备的漏洞。</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（三）在部门预算经费的使用上，全面贯彻落实过“紧日子”的有关政策，压减一般性支出，量入为出，聚焦刚性支出、重点项目，全面提升资金使用效能，充分保障了各项工作的资金需求。</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（四）评价结论</w:t>
      </w:r>
    </w:p>
    <w:p>
      <w:pPr>
        <w:ind w:firstLine="620" w:firstLineChars="200"/>
        <w:rPr>
          <w:rFonts w:hint="eastAsia"/>
          <w:lang w:val="en-US" w:eastAsia="zh-CN"/>
        </w:rPr>
      </w:pPr>
      <w:r>
        <w:rPr>
          <w:rFonts w:hint="eastAsia" w:eastAsia="仿宋" w:cs="仿宋"/>
          <w:i w:val="0"/>
          <w:iCs w:val="0"/>
          <w:caps w:val="0"/>
          <w:color w:val="000000"/>
          <w:spacing w:val="0"/>
          <w:kern w:val="0"/>
          <w:sz w:val="31"/>
          <w:szCs w:val="31"/>
          <w:shd w:val="clear" w:fill="FFFFFF"/>
          <w:lang w:val="en-US" w:eastAsia="zh-CN" w:bidi="ar"/>
        </w:rPr>
        <w:t>2023年，在区委、区政府和政法委的坚强领导下，君山公安分局以打开路、奋楫争先，取得了一定的成绩：巡警大队被评为全国青年文明号，绩效考评创历史新高排全市第六，被评为全市公安机关扫黑除恶、打击治理电信网络诈骗犯罪、执法规范化建设、云端打击主战模式、缉毒执法、警务评议6个方面工作成绩突出单位工作，林角佬派出所获评全市“枫桥式派出所”。</w:t>
      </w:r>
      <w:r>
        <w:rPr>
          <w:rFonts w:hint="eastAsia" w:eastAsia="仿宋"/>
          <w:sz w:val="32"/>
          <w:szCs w:val="32"/>
        </w:rPr>
        <w:t>综合分析后，绩效自评得分9</w:t>
      </w:r>
      <w:r>
        <w:rPr>
          <w:rFonts w:hint="eastAsia" w:eastAsia="仿宋"/>
          <w:sz w:val="32"/>
          <w:szCs w:val="32"/>
          <w:lang w:val="en-US" w:eastAsia="zh-CN"/>
        </w:rPr>
        <w:t>9</w:t>
      </w:r>
      <w:r>
        <w:rPr>
          <w:rFonts w:hint="eastAsia" w:eastAsia="仿宋"/>
          <w:sz w:val="32"/>
          <w:szCs w:val="32"/>
        </w:rPr>
        <w:t>分。</w:t>
      </w:r>
      <w:r>
        <w:rPr>
          <w:rFonts w:hint="eastAsia" w:ascii="仿宋" w:hAnsi="仿宋" w:eastAsia="仿宋"/>
          <w:sz w:val="32"/>
          <w:szCs w:val="32"/>
          <w:lang w:val="en-US" w:eastAsia="zh-CN"/>
        </w:rPr>
        <w:t>  </w:t>
      </w:r>
    </w:p>
    <w:p>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七、存在的问题及原因分析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5" w:lineRule="atLeast"/>
        <w:ind w:left="0" w:right="0" w:firstLine="645"/>
        <w:jc w:val="both"/>
        <w:textAlignment w:val="center"/>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（一）我们的工作距离广大民辅警的需求还有较大上升空间，服务意识还有待进一步加强。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5" w:lineRule="atLeast"/>
        <w:ind w:left="0" w:right="0" w:firstLine="645"/>
        <w:jc w:val="both"/>
        <w:textAlignment w:val="center"/>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（二）创新思路还有很大的局限性，还停留在自己的一亩三分地上，远没有达到前瞻性，导致工作还有一定的被动性。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5" w:lineRule="atLeast"/>
        <w:ind w:left="0" w:right="0" w:firstLine="645"/>
        <w:jc w:val="both"/>
        <w:textAlignment w:val="center"/>
        <w:rPr>
          <w:rFonts w:hint="eastAsia" w:ascii="仿宋" w:hAnsi="仿宋" w:eastAsia="仿宋" w:cs="仿宋"/>
          <w:i w:val="0"/>
          <w:iCs w:val="0"/>
          <w:caps w:val="0"/>
          <w:color w:val="000000"/>
          <w:spacing w:val="0"/>
          <w:sz w:val="31"/>
          <w:szCs w:val="31"/>
          <w:shd w:val="clear" w:fill="FFFFFF"/>
        </w:rPr>
      </w:pPr>
      <w:r>
        <w:rPr>
          <w:rFonts w:hint="eastAsia" w:ascii="仿宋" w:hAnsi="仿宋" w:eastAsia="仿宋" w:cs="仿宋"/>
          <w:i w:val="0"/>
          <w:iCs w:val="0"/>
          <w:caps w:val="0"/>
          <w:color w:val="000000"/>
          <w:spacing w:val="0"/>
          <w:kern w:val="0"/>
          <w:sz w:val="31"/>
          <w:szCs w:val="31"/>
          <w:shd w:val="clear" w:fill="FFFFFF"/>
          <w:lang w:val="en-US" w:eastAsia="zh-CN" w:bidi="ar"/>
        </w:rPr>
        <w:t>（三）争资争项还有很大欠缺，争资渠道不多，争项总有跑不动的感觉，协调能力还有待进一步加强。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5" w:lineRule="atLeast"/>
        <w:ind w:left="0" w:right="0" w:firstLine="645"/>
        <w:jc w:val="both"/>
        <w:textAlignment w:val="center"/>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八、</w:t>
      </w:r>
      <w:r>
        <w:rPr>
          <w:rFonts w:hint="default" w:ascii="Times New Roman" w:hAnsi="Times New Roman" w:eastAsia="黑体" w:cs="Times New Roman"/>
          <w:sz w:val="32"/>
          <w:szCs w:val="32"/>
        </w:rPr>
        <w:t>下一步改进措施</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（一）针对当前各级财政紧张，君山分局未来要做好“过紧日子、苦日子”的准备，力争财务管理更加科学，秉持“科学、有效、节约”理念，当好家、理好财、参好谋。</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（二）争资争项拿出切实有效可行的方法，争取有实效。</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（三）工作创新更大胆、更前瞻。</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i w:val="0"/>
          <w:iCs w:val="0"/>
          <w:caps w:val="0"/>
          <w:color w:val="000000"/>
          <w:spacing w:val="0"/>
          <w:kern w:val="0"/>
          <w:sz w:val="31"/>
          <w:szCs w:val="31"/>
          <w:shd w:val="clear" w:fill="FFFFFF"/>
          <w:lang w:val="en-US" w:eastAsia="zh-CN" w:bidi="ar"/>
        </w:rPr>
      </w:pPr>
      <w:r>
        <w:rPr>
          <w:rFonts w:hint="eastAsia" w:ascii="仿宋" w:hAnsi="仿宋" w:eastAsia="仿宋" w:cs="仿宋"/>
          <w:i w:val="0"/>
          <w:iCs w:val="0"/>
          <w:caps w:val="0"/>
          <w:color w:val="000000"/>
          <w:spacing w:val="0"/>
          <w:kern w:val="0"/>
          <w:sz w:val="31"/>
          <w:szCs w:val="31"/>
          <w:shd w:val="clear" w:fill="FFFFFF"/>
          <w:lang w:val="en-US" w:eastAsia="zh-CN" w:bidi="ar"/>
        </w:rPr>
        <w:t>岳阳市公安局君山分局将结合今年绩效自评结果，加强绩效问责机制和奖惩机制的建立，将绩效评价结果与下一年度预算铺排紧密挂钩，通过及时应用考核结果，提高评价结果的权威性。并严格按照《岳阳市市级预算部门绩效自评操作规程》（岳财函〔2022〕209号）文件精神，通过岳本部门门户网站公开部门整体支出绩效自评报告，接受社会公众监督</w:t>
      </w:r>
      <w:r>
        <w:rPr>
          <w:rFonts w:hint="eastAsia" w:eastAsia="仿宋" w:cs="仿宋"/>
          <w:i w:val="0"/>
          <w:iCs w:val="0"/>
          <w:caps w:val="0"/>
          <w:color w:val="000000"/>
          <w:spacing w:val="0"/>
          <w:kern w:val="0"/>
          <w:sz w:val="31"/>
          <w:szCs w:val="31"/>
          <w:shd w:val="clear" w:fill="FFFFFF"/>
          <w:lang w:val="en-US" w:eastAsia="zh-CN" w:bidi="ar"/>
        </w:rPr>
        <w:t>。</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其他需要说明的情况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F6A5E0"/>
    <w:multiLevelType w:val="singleLevel"/>
    <w:tmpl w:val="24F6A5E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kMDgzZjhmMzg3ZTc4NTVmM2EyMDhmYWZkOGExMTAifQ=="/>
  </w:docVars>
  <w:rsids>
    <w:rsidRoot w:val="7C55172A"/>
    <w:rsid w:val="0210098D"/>
    <w:rsid w:val="04390EE3"/>
    <w:rsid w:val="07E81658"/>
    <w:rsid w:val="1D534C1B"/>
    <w:rsid w:val="21486EDD"/>
    <w:rsid w:val="2687333E"/>
    <w:rsid w:val="2FA24D35"/>
    <w:rsid w:val="315D41C8"/>
    <w:rsid w:val="395D4BE7"/>
    <w:rsid w:val="53F91AA0"/>
    <w:rsid w:val="5C3C0960"/>
    <w:rsid w:val="696448BE"/>
    <w:rsid w:val="69F13192"/>
    <w:rsid w:val="6F26728A"/>
    <w:rsid w:val="72D57472"/>
    <w:rsid w:val="7C551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3907</Words>
  <Characters>4128</Characters>
  <Lines>0</Lines>
  <Paragraphs>0</Paragraphs>
  <TotalTime>5</TotalTime>
  <ScaleCrop>false</ScaleCrop>
  <LinksUpToDate>false</LinksUpToDate>
  <CharactersWithSpaces>4140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2023-07-11T05:12:00Z</dcterms:created>
  <dc:creator>Administrator</dc:creator>
  <cp:lastModifiedBy>liyuxuan--</cp:lastModifiedBy>
  <cp:lastPrinted>2023-07-13T01:02:00Z</cp:lastPrinted>
  <dcterms:modified xsi:type="dcterms:W3CDTF">2024-06-26T07:53:16Z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AE21C1B9929247CC80FFCC6B2B9124CA_13</vt:lpwstr>
  </property>
</Properties>
</file>